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Imagetwin</w:t>
        </w:r>
        <w:r>
          <w:rPr>
            <w:rStyle w:val="a"/>
            <w:rFonts w:ascii="PMingLiU" w:eastAsia="PMingLiU" w:hAnsi="PMingLiU" w:cs="PMingLiU"/>
            <w:b w:val="0"/>
            <w:bCs w:val="0"/>
            <w:spacing w:val="8"/>
          </w:rPr>
          <w:t>查重结果引关注：东南大学附属中大医院论文重复现象曝光</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图片查重指南针</w:t>
        </w:r>
      </w:hyperlink>
      <w:bookmarkEnd w:id="0"/>
      <w:r>
        <w:rPr>
          <w:rStyle w:val="richmediametalistem"/>
          <w:rFonts w:ascii="Times New Roman" w:eastAsia="Times New Roman" w:hAnsi="Times New Roman" w:cs="Times New Roman"/>
          <w:color w:val="A5A5A5"/>
          <w:spacing w:val="8"/>
          <w:sz w:val="23"/>
          <w:szCs w:val="23"/>
        </w:rPr>
        <w:t>2025-04-09 14:55:54</w:t>
      </w:r>
      <w:r>
        <w:rPr>
          <w:rStyle w:val="richmediametalistem"/>
          <w:rFonts w:ascii="PMingLiU" w:eastAsia="PMingLiU" w:hAnsi="PMingLiU" w:cs="PMingLiU"/>
          <w:color w:val="A5A5A5"/>
          <w:spacing w:val="8"/>
          <w:sz w:val="23"/>
          <w:szCs w:val="23"/>
        </w:rPr>
        <w:t>美国</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576B95"/>
          <w:spacing w:val="8"/>
          <w:u w:val="none"/>
        </w:rPr>
        <w:drawing>
          <wp:inline>
            <wp:extent cx="5486400" cy="233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618642" name=""/>
                    <pic:cNvPicPr>
                      <a:picLocks noChangeAspect="1"/>
                    </pic:cNvPicPr>
                  </pic:nvPicPr>
                  <pic:blipFill>
                    <a:blip xmlns:r="http://schemas.openxmlformats.org/officeDocument/2006/relationships" r:embed="rId7"/>
                    <a:stretch>
                      <a:fillRect/>
                    </a:stretch>
                  </pic:blipFill>
                  <pic:spPr>
                    <a:xfrm>
                      <a:off x="0" y="0"/>
                      <a:ext cx="5486400" cy="233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r>
        <w:rPr>
          <w:rStyle w:val="any"/>
          <w:rFonts w:ascii="Microsoft YaHei UI" w:eastAsia="Microsoft YaHei UI" w:hAnsi="Microsoft YaHei UI" w:cs="Microsoft YaHei UI"/>
          <w:b/>
          <w:bCs/>
          <w:i/>
          <w:iCs/>
          <w:color w:val="1B1B1B"/>
          <w:spacing w:val="8"/>
          <w:sz w:val="39"/>
          <w:szCs w:val="39"/>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510"/>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color w:val="1B1B1B"/>
          <w:spacing w:val="8"/>
        </w:rPr>
        <w:t>论文信息</w:t>
      </w:r>
    </w:p>
    <w:p>
      <w:pP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3"/>
          <w:szCs w:val="23"/>
        </w:rPr>
        <w:t>2015</w:t>
      </w:r>
      <w:r>
        <w:rPr>
          <w:rStyle w:val="any"/>
          <w:rFonts w:ascii="PMingLiU" w:eastAsia="PMingLiU" w:hAnsi="PMingLiU" w:cs="PMingLiU"/>
          <w:spacing w:val="9"/>
          <w:sz w:val="23"/>
          <w:szCs w:val="23"/>
        </w:rPr>
        <w:t>年</w:t>
      </w:r>
      <w:r>
        <w:rPr>
          <w:rStyle w:val="any"/>
          <w:rFonts w:ascii="Times New Roman" w:eastAsia="Times New Roman" w:hAnsi="Times New Roman" w:cs="Times New Roman"/>
          <w:spacing w:val="9"/>
          <w:sz w:val="23"/>
          <w:szCs w:val="23"/>
        </w:rPr>
        <w:t>10</w:t>
      </w:r>
      <w:r>
        <w:rPr>
          <w:rStyle w:val="any"/>
          <w:rFonts w:ascii="PMingLiU" w:eastAsia="PMingLiU" w:hAnsi="PMingLiU" w:cs="PMingLiU"/>
          <w:spacing w:val="9"/>
          <w:sz w:val="23"/>
          <w:szCs w:val="23"/>
        </w:rPr>
        <w:t>月</w:t>
      </w:r>
      <w:r>
        <w:rPr>
          <w:rStyle w:val="any"/>
          <w:rFonts w:ascii="Times New Roman" w:eastAsia="Times New Roman" w:hAnsi="Times New Roman" w:cs="Times New Roman"/>
          <w:spacing w:val="9"/>
          <w:sz w:val="23"/>
          <w:szCs w:val="23"/>
        </w:rPr>
        <w:t>19</w:t>
      </w:r>
      <w:r>
        <w:rPr>
          <w:rStyle w:val="any"/>
          <w:rFonts w:ascii="PMingLiU" w:eastAsia="PMingLiU" w:hAnsi="PMingLiU" w:cs="PMingLiU"/>
          <w:spacing w:val="9"/>
          <w:sz w:val="23"/>
          <w:szCs w:val="23"/>
        </w:rPr>
        <w:t>日</w:t>
      </w:r>
      <w:r>
        <w:rPr>
          <w:rStyle w:val="any"/>
          <w:rFonts w:ascii="PMingLiU" w:eastAsia="PMingLiU" w:hAnsi="PMingLiU" w:cs="PMingLiU"/>
          <w:spacing w:val="9"/>
          <w:sz w:val="23"/>
          <w:szCs w:val="23"/>
        </w:rPr>
        <w:t>，</w:t>
      </w:r>
      <w:r>
        <w:rPr>
          <w:rStyle w:val="any"/>
          <w:rFonts w:ascii="PMingLiU" w:eastAsia="PMingLiU" w:hAnsi="PMingLiU" w:cs="PMingLiU"/>
          <w:spacing w:val="8"/>
          <w:sz w:val="23"/>
          <w:szCs w:val="23"/>
        </w:rPr>
        <w:t>东南大学附属中大医院内分泌科在</w:t>
      </w:r>
      <w:r>
        <w:rPr>
          <w:rStyle w:val="any"/>
          <w:rFonts w:ascii="Times New Roman" w:eastAsia="Times New Roman" w:hAnsi="Times New Roman" w:cs="Times New Roman"/>
          <w:spacing w:val="8"/>
          <w:sz w:val="23"/>
          <w:szCs w:val="23"/>
        </w:rPr>
        <w:t>Oncotarget</w:t>
      </w:r>
      <w:r>
        <w:rPr>
          <w:rStyle w:val="any"/>
          <w:rFonts w:ascii="PMingLiU" w:eastAsia="PMingLiU" w:hAnsi="PMingLiU" w:cs="PMingLiU"/>
          <w:spacing w:val="8"/>
          <w:sz w:val="23"/>
          <w:szCs w:val="23"/>
        </w:rPr>
        <w:t>发表题为</w:t>
      </w:r>
      <w:r>
        <w:rPr>
          <w:rStyle w:val="any"/>
          <w:rFonts w:ascii="Times New Roman" w:eastAsia="Times New Roman" w:hAnsi="Times New Roman" w:cs="Times New Roman"/>
          <w:spacing w:val="8"/>
          <w:sz w:val="23"/>
          <w:szCs w:val="23"/>
        </w:rPr>
        <w:t>“</w:t>
      </w:r>
      <w:r>
        <w:rPr>
          <w:rStyle w:val="any"/>
          <w:rFonts w:ascii="Times New Roman" w:eastAsia="Times New Roman" w:hAnsi="Times New Roman" w:cs="Times New Roman"/>
          <w:spacing w:val="8"/>
          <w:sz w:val="23"/>
          <w:szCs w:val="23"/>
        </w:rPr>
        <w:t>Regenerating islet-derived protein 1 inhibits the activation of islet stellate cells isolated from diabetic mice</w:t>
      </w:r>
      <w:r>
        <w:rPr>
          <w:rStyle w:val="any"/>
          <w:rFonts w:ascii="Times New Roman" w:eastAsia="Times New Roman" w:hAnsi="Times New Roman" w:cs="Times New Roman"/>
          <w:spacing w:val="8"/>
          <w:sz w:val="23"/>
          <w:szCs w:val="23"/>
        </w:rPr>
        <w:t>”</w:t>
      </w:r>
      <w:r>
        <w:rPr>
          <w:rStyle w:val="any"/>
          <w:rFonts w:ascii="PMingLiU" w:eastAsia="PMingLiU" w:hAnsi="PMingLiU" w:cs="PMingLiU"/>
          <w:spacing w:val="8"/>
          <w:sz w:val="23"/>
          <w:szCs w:val="23"/>
        </w:rPr>
        <w:t>的论文。</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通讯作者：</w:t>
      </w:r>
      <w:r>
        <w:rPr>
          <w:rStyle w:val="any"/>
          <w:rFonts w:ascii="PMingLiU" w:eastAsia="PMingLiU" w:hAnsi="PMingLiU" w:cs="PMingLiU"/>
          <w:spacing w:val="8"/>
          <w:sz w:val="23"/>
          <w:szCs w:val="23"/>
        </w:rPr>
        <w:t>东南大学附属中大医院内分泌科</w:t>
      </w:r>
      <w:r>
        <w:rPr>
          <w:rStyle w:val="any"/>
          <w:rFonts w:ascii="Times New Roman" w:eastAsia="Times New Roman" w:hAnsi="Times New Roman" w:cs="Times New Roman"/>
          <w:spacing w:val="8"/>
          <w:sz w:val="23"/>
          <w:szCs w:val="23"/>
        </w:rPr>
        <w:t>Zilin Sun</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sz w:val="23"/>
          <w:szCs w:val="23"/>
        </w:rPr>
        <w:t>Peter M Jones</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第一作者：</w:t>
      </w:r>
      <w:r>
        <w:rPr>
          <w:rStyle w:val="any"/>
          <w:rFonts w:ascii="PMingLiU" w:eastAsia="PMingLiU" w:hAnsi="PMingLiU" w:cs="PMingLiU"/>
          <w:spacing w:val="8"/>
          <w:sz w:val="23"/>
          <w:szCs w:val="23"/>
        </w:rPr>
        <w:t>东南大学附属中大医院内分泌科</w:t>
      </w:r>
      <w:r>
        <w:rPr>
          <w:rStyle w:val="any"/>
          <w:rFonts w:ascii="Times New Roman" w:eastAsia="Times New Roman" w:hAnsi="Times New Roman" w:cs="Times New Roman"/>
          <w:spacing w:val="8"/>
          <w:sz w:val="23"/>
          <w:szCs w:val="23"/>
        </w:rPr>
        <w:t>Wei Xu</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基金支持：</w:t>
      </w:r>
      <w:r>
        <w:rPr>
          <w:rStyle w:val="any"/>
          <w:rFonts w:ascii="PMingLiU" w:eastAsia="PMingLiU" w:hAnsi="PMingLiU" w:cs="PMingLiU"/>
          <w:spacing w:val="8"/>
          <w:sz w:val="23"/>
          <w:szCs w:val="23"/>
        </w:rPr>
        <w:t>本研究得到了中国国家自然科学基金</w:t>
      </w:r>
      <w:r>
        <w:rPr>
          <w:rStyle w:val="any"/>
          <w:rFonts w:ascii="Times New Roman" w:eastAsia="Times New Roman" w:hAnsi="Times New Roman" w:cs="Times New Roman"/>
          <w:spacing w:val="8"/>
          <w:sz w:val="23"/>
          <w:szCs w:val="23"/>
        </w:rPr>
        <w:t xml:space="preserve"> </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NSFC-81170716</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 NSFC-81370847</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 </w:t>
      </w:r>
      <w:r>
        <w:rPr>
          <w:rStyle w:val="any"/>
          <w:rFonts w:ascii="PMingLiU" w:eastAsia="PMingLiU" w:hAnsi="PMingLiU" w:cs="PMingLiU"/>
          <w:spacing w:val="8"/>
          <w:sz w:val="23"/>
          <w:szCs w:val="23"/>
        </w:rPr>
        <w:t>对</w:t>
      </w:r>
      <w:r>
        <w:rPr>
          <w:rStyle w:val="any"/>
          <w:rFonts w:ascii="Times New Roman" w:eastAsia="Times New Roman" w:hAnsi="Times New Roman" w:cs="Times New Roman"/>
          <w:spacing w:val="8"/>
          <w:sz w:val="23"/>
          <w:szCs w:val="23"/>
        </w:rPr>
        <w:t xml:space="preserve"> ZlS </w:t>
      </w:r>
      <w:r>
        <w:rPr>
          <w:rStyle w:val="any"/>
          <w:rFonts w:ascii="PMingLiU" w:eastAsia="PMingLiU" w:hAnsi="PMingLiU" w:cs="PMingLiU"/>
          <w:spacing w:val="8"/>
          <w:sz w:val="23"/>
          <w:szCs w:val="23"/>
        </w:rPr>
        <w:t>的慷慨资助。</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505450" cy="36385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948743" name=""/>
                    <pic:cNvPicPr>
                      <a:picLocks noChangeAspect="1"/>
                    </pic:cNvPicPr>
                  </pic:nvPicPr>
                  <pic:blipFill>
                    <a:blip xmlns:r="http://schemas.openxmlformats.org/officeDocument/2006/relationships" r:embed="rId8"/>
                    <a:stretch>
                      <a:fillRect/>
                    </a:stretch>
                  </pic:blipFill>
                  <pic:spPr>
                    <a:xfrm>
                      <a:off x="0" y="0"/>
                      <a:ext cx="5505450" cy="36385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9"/>
          <w:sz w:val="23"/>
          <w:szCs w:val="23"/>
          <w:u w:val="none"/>
        </w:rPr>
        <w:drawing>
          <wp:inline>
            <wp:extent cx="5486400" cy="5008880"/>
            <wp:docPr id="100003" name="" descr="华美浩联签约东南大学附属中大医院 - 华美浩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324244" name=""/>
                    <pic:cNvPicPr>
                      <a:picLocks noChangeAspect="1"/>
                    </pic:cNvPicPr>
                  </pic:nvPicPr>
                  <pic:blipFill>
                    <a:blip xmlns:r="http://schemas.openxmlformats.org/officeDocument/2006/relationships" r:embed="rId9"/>
                    <a:stretch>
                      <a:fillRect/>
                    </a:stretch>
                  </pic:blipFill>
                  <pic:spPr>
                    <a:xfrm>
                      <a:off x="0" y="0"/>
                      <a:ext cx="5486400" cy="5008880"/>
                    </a:xfrm>
                    <a:prstGeom prst="rect">
                      <a:avLst/>
                    </a:prstGeom>
                  </pic:spPr>
                </pic:pic>
              </a:graphicData>
            </a:graphic>
          </wp:inline>
        </w:drawing>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405" w:firstLine="0"/>
        <w:jc w:val="left"/>
        <w:rPr>
          <w:rStyle w:val="any"/>
          <w:rFonts w:ascii="Times New Roman" w:eastAsia="Times New Roman" w:hAnsi="Times New Roman" w:cs="Times New Roman"/>
          <w:spacing w:val="9"/>
          <w:sz w:val="39"/>
          <w:szCs w:val="39"/>
        </w:rPr>
      </w:pPr>
      <w:r>
        <w:rPr>
          <w:rStyle w:val="any"/>
          <w:rFonts w:ascii="Times New Roman" w:eastAsia="Times New Roman" w:hAnsi="Times New Roman" w:cs="Times New Roman"/>
          <w:b/>
          <w:bCs/>
          <w:i/>
          <w:iCs/>
          <w:spacing w:val="8"/>
          <w:sz w:val="39"/>
          <w:szCs w:val="39"/>
        </w:rPr>
        <w:t>02</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sz w:val="23"/>
          <w:szCs w:val="23"/>
        </w:rPr>
      </w:pPr>
      <w:r>
        <w:rPr>
          <w:rStyle w:val="any"/>
          <w:rFonts w:ascii="PMingLiU" w:eastAsia="PMingLiU" w:hAnsi="PMingLiU" w:cs="PMingLiU"/>
          <w:b/>
          <w:bCs/>
          <w:spacing w:val="8"/>
          <w:sz w:val="23"/>
          <w:szCs w:val="23"/>
        </w:rPr>
        <w:t>质疑信息</w:t>
      </w:r>
    </w:p>
    <w:p>
      <w:pPr>
        <w:spacing w:before="0" w:line="384" w:lineRule="atLeast"/>
        <w:ind w:left="300" w:right="300" w:firstLine="0"/>
        <w:jc w:val="both"/>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rPr>
      </w:pPr>
    </w:p>
    <w:p>
      <w:pPr>
        <w:spacing w:before="0" w:after="0" w:line="384" w:lineRule="atLeast"/>
        <w:ind w:left="300" w:right="300" w:firstLine="0"/>
        <w:jc w:val="left"/>
        <w:rPr>
          <w:rStyle w:val="any"/>
          <w:rFonts w:ascii="Times New Roman" w:eastAsia="Times New Roman" w:hAnsi="Times New Roman" w:cs="Times New Roman"/>
          <w:spacing w:val="9"/>
        </w:rPr>
      </w:pPr>
      <w:r>
        <w:rPr>
          <w:rStyle w:val="any"/>
          <w:rFonts w:ascii="PMingLiU" w:eastAsia="PMingLiU" w:hAnsi="PMingLiU" w:cs="PMingLiU"/>
          <w:b/>
          <w:bCs/>
          <w:spacing w:val="9"/>
          <w:sz w:val="23"/>
          <w:szCs w:val="23"/>
        </w:rPr>
        <w:t>质疑一：</w:t>
      </w:r>
      <w:r>
        <w:rPr>
          <w:rStyle w:val="any"/>
          <w:rFonts w:ascii="Times New Roman" w:eastAsia="Times New Roman" w:hAnsi="Times New Roman" w:cs="Times New Roman"/>
          <w:b/>
          <w:bCs/>
          <w:spacing w:val="9"/>
          <w:sz w:val="23"/>
          <w:szCs w:val="23"/>
        </w:rPr>
        <w:t>ImageTwin</w:t>
      </w:r>
      <w:r>
        <w:rPr>
          <w:rStyle w:val="any"/>
          <w:rFonts w:ascii="PMingLiU" w:eastAsia="PMingLiU" w:hAnsi="PMingLiU" w:cs="PMingLiU"/>
          <w:b/>
          <w:bCs/>
          <w:spacing w:val="9"/>
          <w:sz w:val="23"/>
          <w:szCs w:val="23"/>
        </w:rPr>
        <w:t>查重发现，</w:t>
      </w:r>
      <w:r>
        <w:rPr>
          <w:rStyle w:val="any"/>
          <w:rFonts w:ascii="PMingLiU" w:eastAsia="PMingLiU" w:hAnsi="PMingLiU" w:cs="PMingLiU"/>
          <w:b/>
          <w:bCs/>
          <w:spacing w:val="9"/>
          <w:sz w:val="23"/>
          <w:szCs w:val="23"/>
        </w:rPr>
        <w:t>图</w:t>
      </w:r>
      <w:r>
        <w:rPr>
          <w:rStyle w:val="any"/>
          <w:rFonts w:ascii="Times New Roman" w:eastAsia="Times New Roman" w:hAnsi="Times New Roman" w:cs="Times New Roman"/>
          <w:b/>
          <w:bCs/>
          <w:spacing w:val="9"/>
          <w:sz w:val="23"/>
          <w:szCs w:val="23"/>
        </w:rPr>
        <w:t>2B</w:t>
      </w:r>
      <w:r>
        <w:rPr>
          <w:rStyle w:val="any"/>
          <w:rFonts w:ascii="PMingLiU" w:eastAsia="PMingLiU" w:hAnsi="PMingLiU" w:cs="PMingLiU"/>
          <w:b/>
          <w:bCs/>
          <w:spacing w:val="9"/>
          <w:sz w:val="23"/>
          <w:szCs w:val="23"/>
        </w:rPr>
        <w:t>存在</w:t>
      </w:r>
      <w:r>
        <w:rPr>
          <w:rStyle w:val="any"/>
          <w:rFonts w:ascii="Times New Roman" w:eastAsia="Times New Roman" w:hAnsi="Times New Roman" w:cs="Times New Roman"/>
          <w:b/>
          <w:bCs/>
          <w:spacing w:val="9"/>
          <w:sz w:val="23"/>
          <w:szCs w:val="23"/>
        </w:rPr>
        <w:t>2</w:t>
      </w:r>
      <w:r>
        <w:rPr>
          <w:rStyle w:val="any"/>
          <w:rFonts w:ascii="PMingLiU" w:eastAsia="PMingLiU" w:hAnsi="PMingLiU" w:cs="PMingLiU"/>
          <w:b/>
          <w:bCs/>
          <w:spacing w:val="9"/>
          <w:sz w:val="23"/>
          <w:szCs w:val="23"/>
        </w:rPr>
        <w:t>处明显重复。</w:t>
      </w:r>
    </w:p>
    <w:p>
      <w:pPr>
        <w:spacing w:before="0" w:after="0" w:line="384" w:lineRule="atLeast"/>
        <w:ind w:left="300" w:right="300" w:firstLine="0"/>
        <w:jc w:val="left"/>
        <w:rPr>
          <w:rStyle w:val="any"/>
          <w:rFonts w:ascii="Times New Roman" w:eastAsia="Times New Roman" w:hAnsi="Times New Roman" w:cs="Times New Roman"/>
          <w:spacing w:val="9"/>
        </w:rPr>
      </w:pPr>
    </w:p>
    <w:p>
      <w:pPr>
        <w:spacing w:after="0" w:line="384" w:lineRule="atLeast"/>
        <w:ind w:left="300" w:right="300" w:firstLine="0"/>
        <w:jc w:val="left"/>
        <w:rPr>
          <w:rStyle w:val="any"/>
          <w:rFonts w:ascii="Times New Roman" w:eastAsia="Times New Roman" w:hAnsi="Times New Roman" w:cs="Times New Roman"/>
          <w:spacing w:val="9"/>
          <w:sz w:val="23"/>
          <w:szCs w:val="23"/>
        </w:rPr>
      </w:pPr>
      <w:r>
        <w:rPr>
          <w:rStyle w:val="any"/>
          <w:rFonts w:ascii="Times New Roman" w:eastAsia="Times New Roman" w:hAnsi="Times New Roman" w:cs="Times New Roman"/>
          <w:spacing w:val="9"/>
          <w:sz w:val="23"/>
          <w:szCs w:val="23"/>
        </w:rPr>
        <w:t>Much more similar than expected. Similarities detected by ImageTwin.</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rPr>
      </w:pPr>
    </w:p>
    <w:p>
      <w:pP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57150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724981" name=""/>
                    <pic:cNvPicPr>
                      <a:picLocks noChangeAspect="1"/>
                    </pic:cNvPicPr>
                  </pic:nvPicPr>
                  <pic:blipFill>
                    <a:blip xmlns:r="http://schemas.openxmlformats.org/officeDocument/2006/relationships" r:embed="rId10"/>
                    <a:stretch>
                      <a:fillRect/>
                    </a:stretch>
                  </pic:blipFill>
                  <pic:spPr>
                    <a:xfrm>
                      <a:off x="0" y="0"/>
                      <a:ext cx="5486400" cy="57150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color w:val="3DA742"/>
          <w:spacing w:val="9"/>
        </w:rPr>
        <w:t>Imagetwin</w:t>
      </w:r>
      <w:r>
        <w:rPr>
          <w:rStyle w:val="any"/>
          <w:rFonts w:ascii="PMingLiU" w:eastAsia="PMingLiU" w:hAnsi="PMingLiU" w:cs="PMingLiU"/>
          <w:color w:val="3DA742"/>
          <w:spacing w:val="9"/>
        </w:rPr>
        <w:t>全网查</w:t>
      </w:r>
      <w:r>
        <w:rPr>
          <w:rStyle w:val="any"/>
          <w:rFonts w:ascii="Times New Roman" w:eastAsia="Times New Roman" w:hAnsi="Times New Roman" w:cs="Times New Roman"/>
          <w:color w:val="3DA742"/>
          <w:spacing w:val="9"/>
        </w:rPr>
        <w:t>(</w:t>
      </w:r>
      <w:r>
        <w:rPr>
          <w:rStyle w:val="any"/>
          <w:rFonts w:ascii="PMingLiU" w:eastAsia="PMingLiU" w:hAnsi="PMingLiU" w:cs="PMingLiU"/>
          <w:color w:val="3DA742"/>
          <w:spacing w:val="9"/>
        </w:rPr>
        <w:t>如需要查重服务，请联系文末客服微信</w:t>
      </w:r>
      <w:r>
        <w:rPr>
          <w:rStyle w:val="any"/>
          <w:rFonts w:ascii="Times New Roman" w:eastAsia="Times New Roman" w:hAnsi="Times New Roman" w:cs="Times New Roman"/>
          <w:color w:val="3DA742"/>
          <w:spacing w:val="9"/>
        </w:rPr>
        <w:t>)</w:t>
      </w:r>
    </w:p>
    <w:p>
      <w:pPr>
        <w:spacing w:before="0" w:after="0" w:line="384" w:lineRule="atLeast"/>
        <w:ind w:left="300" w:right="300" w:firstLine="0"/>
        <w:jc w:val="left"/>
        <w:rPr>
          <w:rStyle w:val="any"/>
          <w:rFonts w:ascii="Times New Roman" w:eastAsia="Times New Roman" w:hAnsi="Times New Roman" w:cs="Times New Roman"/>
          <w:spacing w:val="9"/>
        </w:rPr>
      </w:pPr>
    </w:p>
    <w:p>
      <w:pPr>
        <w:spacing w:before="0" w:after="0" w:line="384" w:lineRule="atLeast"/>
        <w:ind w:left="300" w:right="300" w:firstLine="0"/>
        <w:jc w:val="both"/>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8"/>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21"/>
          <w:szCs w:val="21"/>
        </w:rPr>
        <w:t>参考</w:t>
      </w:r>
      <w:r>
        <w:rPr>
          <w:rStyle w:val="any"/>
          <w:rFonts w:ascii="Microsoft YaHei UI" w:eastAsia="Microsoft YaHei UI" w:hAnsi="Microsoft YaHei UI" w:cs="Microsoft YaHei UI"/>
          <w:b/>
          <w:bCs/>
          <w:color w:val="3E3E3E"/>
          <w:spacing w:val="9"/>
          <w:sz w:val="21"/>
          <w:szCs w:val="21"/>
        </w:rPr>
        <w:t>信息：</w:t>
      </w:r>
    </w:p>
    <w:p>
      <w:pPr>
        <w:spacing w:after="0" w:line="384" w:lineRule="atLeast"/>
        <w:ind w:left="300" w:right="300" w:firstLine="0"/>
        <w:rPr>
          <w:rStyle w:val="any"/>
          <w:rFonts w:ascii="Times New Roman" w:eastAsia="Times New Roman" w:hAnsi="Times New Roman" w:cs="Times New Roman"/>
          <w:color w:val="3E3E3E"/>
          <w:spacing w:val="9"/>
          <w:sz w:val="21"/>
          <w:szCs w:val="21"/>
        </w:rPr>
      </w:pPr>
      <w:r>
        <w:rPr>
          <w:rStyle w:val="any"/>
          <w:rFonts w:ascii="Times New Roman" w:eastAsia="Times New Roman" w:hAnsi="Times New Roman" w:cs="Times New Roman"/>
          <w:color w:val="3E3E3E"/>
          <w:spacing w:val="9"/>
          <w:sz w:val="21"/>
          <w:szCs w:val="21"/>
        </w:rPr>
        <w:t>https://pubpeer.com/publications/389FB9DF24290EEC574F521ADDA30A#0</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https://pmc.ncbi.nlm.nih.gov/articles/PMC4741915/#ack1</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spacing w:before="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论文图片</w:t>
      </w:r>
      <w:r>
        <w:rPr>
          <w:rStyle w:val="any"/>
          <w:rFonts w:ascii="Microsoft YaHei UI" w:eastAsia="Microsoft YaHei UI" w:hAnsi="Microsoft YaHei UI" w:cs="Microsoft YaHei UI"/>
          <w:b/>
          <w:bCs/>
          <w:color w:val="3DA742"/>
          <w:spacing w:val="9"/>
          <w:sz w:val="30"/>
          <w:szCs w:val="30"/>
          <w:u w:val="single" w:color="3DA742"/>
        </w:rPr>
        <w:t>Imagetwin查重服务</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请添加查重部客服微信：figfig04</w:t>
      </w:r>
    </w:p>
    <w:p>
      <w:pPr>
        <w:shd w:val="clear" w:color="auto" w:fill="FFFFFF"/>
        <w:spacing w:before="0" w:after="36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505450" cy="7049446"/>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792013" name=""/>
                    <pic:cNvPicPr>
                      <a:picLocks noChangeAspect="1"/>
                    </pic:cNvPicPr>
                  </pic:nvPicPr>
                  <pic:blipFill>
                    <a:blip xmlns:r="http://schemas.openxmlformats.org/officeDocument/2006/relationships" r:embed="rId11"/>
                    <a:stretch>
                      <a:fillRect/>
                    </a:stretch>
                  </pic:blipFill>
                  <pic:spPr>
                    <a:xfrm>
                      <a:off x="0" y="0"/>
                      <a:ext cx="5505450" cy="7049446"/>
                    </a:xfrm>
                    <a:prstGeom prst="rect">
                      <a:avLst/>
                    </a:prstGeom>
                  </pic:spPr>
                </pic:pic>
              </a:graphicData>
            </a:graphic>
          </wp:inline>
        </w:drawing>
      </w:r>
    </w:p>
    <w:p>
      <w:pPr>
        <w:shd w:val="clear" w:color="auto" w:fill="FFFFFF"/>
        <w:spacing w:before="150" w:after="360"/>
        <w:ind w:left="315" w:right="315" w:firstLine="0"/>
        <w:jc w:val="left"/>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w:eastAsia="Microsoft YaHei" w:hAnsi="Microsoft YaHei" w:cs="Microsoft YaHei"/>
          <w:color w:val="000000"/>
          <w:spacing w:val="9"/>
          <w:sz w:val="57"/>
          <w:szCs w:val="57"/>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i/>
          <w:iCs/>
          <w:color w:val="000000"/>
          <w:spacing w:val="9"/>
          <w:sz w:val="36"/>
          <w:szCs w:val="36"/>
        </w:rPr>
        <w:t># </w:t>
      </w: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b/>
          <w:bCs/>
          <w:i/>
          <w:iCs/>
          <w:color w:val="000000"/>
          <w:spacing w:val="9"/>
          <w:sz w:val="30"/>
          <w:szCs w:val="30"/>
        </w:rPr>
        <w:t>往期精选</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15" w:right="315" w:firstLine="0"/>
        <w:jc w:val="left"/>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15" w:right="315" w:firstLine="0"/>
        <w:jc w:val="left"/>
        <w:rPr>
          <w:rStyle w:val="any"/>
          <w:rFonts w:ascii="Microsoft YaHei UI" w:eastAsia="Microsoft YaHei UI" w:hAnsi="Microsoft YaHei UI" w:cs="Microsoft YaHei UI"/>
          <w:spacing w:val="8"/>
          <w:sz w:val="21"/>
          <w:szCs w:val="21"/>
        </w:rPr>
      </w:pPr>
      <w:r>
        <w:rPr>
          <w:rStyle w:val="any"/>
          <w:rFonts w:ascii="Microsoft YaHei UI" w:eastAsia="Microsoft YaHei UI" w:hAnsi="Microsoft YaHei UI" w:cs="Microsoft YaHei UI"/>
          <w:color w:val="FF4C00"/>
          <w:spacing w:val="8"/>
          <w:sz w:val="21"/>
          <w:szCs w:val="21"/>
          <w:u w:val="single" w:color="FF4C00"/>
        </w:rPr>
        <w:t>城门失火，殃及池鱼| 涨知识，非洲大草原上的蚂蚁如何打败狮子：物种入侵的危害</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近日Onco Targets a</w:t>
      </w:r>
      <w:r>
        <w:rPr>
          <w:rStyle w:val="any"/>
          <w:rFonts w:ascii="Microsoft YaHei UI" w:eastAsia="Microsoft YaHei UI" w:hAnsi="Microsoft YaHei UI" w:cs="Microsoft YaHei UI"/>
          <w:b/>
          <w:bCs/>
          <w:color w:val="D92142"/>
          <w:spacing w:val="8"/>
          <w:sz w:val="21"/>
          <w:szCs w:val="21"/>
          <w:u w:val="single" w:color="D92142"/>
        </w:rPr>
        <w:t>nd Therapy接连撤稿数篇，本周涉四川省人民医院李刚教授文章，与两篇论文图片重复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DA742"/>
          <w:spacing w:val="8"/>
          <w:sz w:val="21"/>
          <w:szCs w:val="21"/>
          <w:u w:val="single" w:color="3DA742"/>
        </w:rPr>
        <w:t>猎杀狼保护牲畜？可能会适得其反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021EAA"/>
          <w:spacing w:val="8"/>
          <w:sz w:val="21"/>
          <w:szCs w:val="21"/>
          <w:u w:val="single" w:color="021EAA"/>
        </w:rPr>
        <w:t>DOVE期下期刊近期撤稿和质疑高发，重点警惕，南京医科大学附属第一医院顾艳宏等人文章因多处图片重复被质疑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2" w:anchor="wechat_redirect" w:tgtFrame="_blank" w:history="1">
        <w:r>
          <w:rPr>
            <w:rStyle w:val="a"/>
            <w:rFonts w:ascii="Microsoft YaHei UI" w:eastAsia="Microsoft YaHei UI" w:hAnsi="Microsoft YaHei UI" w:cs="Microsoft YaHei UI"/>
            <w:b/>
            <w:bCs/>
            <w:spacing w:val="8"/>
            <w:sz w:val="20"/>
            <w:szCs w:val="20"/>
            <w:u w:val="single"/>
          </w:rPr>
          <w:t>Science最新封面研究！人类使用的植物都分布在哪里？</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校园霸凌导致逃避心理VS被打败的老鼠会绕道走！最新Nature重磅成果——专门的下丘脑催产素回路控制厌恶性社交学习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2" w:anchor="wechat_redirect" w:tgtFrame="_blank" w:history="1">
        <w:r>
          <w:rPr>
            <w:rStyle w:val="a"/>
            <w:rFonts w:ascii="Microsoft YaHei UI" w:eastAsia="Microsoft YaHei UI" w:hAnsi="Microsoft YaHei UI" w:cs="Microsoft YaHei UI"/>
            <w:spacing w:val="8"/>
            <w:sz w:val="20"/>
            <w:szCs w:val="20"/>
            <w:u w:val="single" w:color="7B0C00"/>
          </w:rPr>
          <w:t>世界领先！柳叶刀-复旦大学舒易来教授团队成果，恢复先天性耳聋儿童听力的临床试验取得成功</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021EAA"/>
          <w:spacing w:val="8"/>
          <w:sz w:val="21"/>
          <w:szCs w:val="21"/>
          <w:u w:val="single" w:color="021EAA"/>
        </w:rPr>
        <w:t>和早期发表论文图片重复，北京大学人民医院郭卫教授的文章因图片重复被质疑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3" w:anchor="wechat_redirect" w:tgtFrame="_blank" w:history="1">
        <w:r>
          <w:rPr>
            <w:rStyle w:val="any"/>
            <w:rFonts w:ascii="Microsoft YaHei UI" w:eastAsia="Microsoft YaHei UI" w:hAnsi="Microsoft YaHei UI" w:cs="Microsoft YaHei UI"/>
            <w:b/>
            <w:bCs/>
            <w:color w:val="FF4C00"/>
            <w:spacing w:val="8"/>
            <w:sz w:val="21"/>
            <w:szCs w:val="21"/>
            <w:u w:val="single" w:color="576B95"/>
          </w:rPr>
          <w:t>普通的水也能引发核反应？Science Report新发现！</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4" w:anchor="wechat_redirect" w:tgtFrame="_blank" w:history="1">
        <w:r>
          <w:rPr>
            <w:rStyle w:val="any"/>
            <w:rFonts w:ascii="Microsoft YaHei UI" w:eastAsia="Microsoft YaHei UI" w:hAnsi="Microsoft YaHei UI" w:cs="Microsoft YaHei UI"/>
            <w:b/>
            <w:bCs/>
            <w:color w:val="D92142"/>
            <w:spacing w:val="8"/>
            <w:sz w:val="21"/>
            <w:szCs w:val="21"/>
            <w:u w:val="single" w:color="576B95"/>
          </w:rPr>
          <w:t>科研心法| 字字触动科研人的灵魂</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5" w:anchor="wechat_redirect" w:tgtFrame="_blank" w:history="1">
        <w:r>
          <w:rPr>
            <w:rStyle w:val="any"/>
            <w:rFonts w:ascii="Microsoft YaHei UI" w:eastAsia="Microsoft YaHei UI" w:hAnsi="Microsoft YaHei UI" w:cs="Microsoft YaHei UI"/>
            <w:b/>
            <w:bCs/>
            <w:color w:val="3DA742"/>
            <w:spacing w:val="8"/>
            <w:sz w:val="21"/>
            <w:szCs w:val="21"/>
            <w:u w:val="single" w:color="3DA742"/>
          </w:rPr>
          <w:t>疑似数据在不同论文重复使用！国家卫健委直属北京医院国家老年病学中心内分泌科郭立新教授等发表的文章被质疑</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6" w:anchor="wechat_redirect" w:tgtFrame="_blank" w:history="1">
        <w:r>
          <w:rPr>
            <w:rStyle w:val="any"/>
            <w:rFonts w:ascii="Microsoft YaHei UI" w:eastAsia="Microsoft YaHei UI" w:hAnsi="Microsoft YaHei UI" w:cs="Microsoft YaHei UI"/>
            <w:b/>
            <w:bCs/>
            <w:color w:val="021EAA"/>
            <w:spacing w:val="8"/>
            <w:sz w:val="21"/>
            <w:szCs w:val="21"/>
            <w:u w:val="single" w:color="576B95"/>
          </w:rPr>
          <w:t>一图两用，双双撤稿，深圳大学第一附属医院放射科两篇论文近日被撤稿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7" w:anchor="wechat_redirect" w:tgtFrame="_blank" w:history="1">
        <w:r>
          <w:rPr>
            <w:rStyle w:val="any"/>
            <w:rFonts w:ascii="Microsoft YaHei UI" w:eastAsia="Microsoft YaHei UI" w:hAnsi="Microsoft YaHei UI" w:cs="Microsoft YaHei UI"/>
            <w:b/>
            <w:bCs/>
            <w:color w:val="FF4C41"/>
            <w:spacing w:val="8"/>
            <w:sz w:val="21"/>
            <w:szCs w:val="21"/>
            <w:u w:val="single" w:color="576B95"/>
          </w:rPr>
          <w:t>通讯作者邮箱有误，论文工厂参与操作图片！聊城市人民医院肿瘤科马丹论文被撤稿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8" w:anchor="wechat_redirect" w:tgtFrame="_blank" w:history="1">
        <w:r>
          <w:rPr>
            <w:rStyle w:val="any"/>
            <w:rFonts w:ascii="Microsoft YaHei UI" w:eastAsia="Microsoft YaHei UI" w:hAnsi="Microsoft YaHei UI" w:cs="Microsoft YaHei UI"/>
            <w:b/>
            <w:bCs/>
            <w:color w:val="0052FF"/>
            <w:spacing w:val="8"/>
            <w:sz w:val="21"/>
            <w:szCs w:val="21"/>
            <w:u w:val="single" w:color="576B95"/>
          </w:rPr>
          <w:t>第三方参与操纵发表迹象，青岛大学附属医院/四川大学华西口腔医院/复旦大学附属妇产科医院三家单位的论文本周被撤稿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9" w:anchor="wechat_redirect" w:tgtFrame="_blank" w:history="1">
        <w:r>
          <w:rPr>
            <w:rStyle w:val="any"/>
            <w:rFonts w:ascii="Microsoft YaHei UI" w:eastAsia="Microsoft YaHei UI" w:hAnsi="Microsoft YaHei UI" w:cs="Microsoft YaHei UI"/>
            <w:b/>
            <w:bCs/>
            <w:color w:val="576B95"/>
            <w:spacing w:val="8"/>
            <w:sz w:val="20"/>
            <w:szCs w:val="20"/>
            <w:u w:val="single"/>
          </w:rPr>
          <w:t>盗用他人多年前发表图片，上海中医药大学附属第七人民医院被撤稿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360" w:line="432" w:lineRule="atLeast"/>
        <w:ind w:left="315" w:right="315" w:firstLine="0"/>
        <w:jc w:val="left"/>
        <w:rPr>
          <w:rStyle w:val="any"/>
          <w:rFonts w:ascii="Microsoft YaHei" w:eastAsia="Microsoft YaHei" w:hAnsi="Microsoft YaHei" w:cs="Microsoft YaHei"/>
          <w:color w:val="353535"/>
          <w:spacing w:val="8"/>
        </w:rPr>
      </w:pP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jpeg" /><Relationship Id="rId12" Type="http://schemas.openxmlformats.org/officeDocument/2006/relationships/hyperlink" Target="http://mp.weixin.qq.com/s?__biz=Mzk0NjYzMDcyNQ==&amp;mid=2247484011&amp;idx=1&amp;sn=c66c081849cf2df587aa956f14f783dc&amp;chksm=c3027b41f475f2579f223d5f58c14d6000fc335b1147f43d6c7f76d056e1f6c4819a8373d34f&amp;scene=21" TargetMode="External" /><Relationship Id="rId13" Type="http://schemas.openxmlformats.org/officeDocument/2006/relationships/hyperlink" Target="http://mp.weixin.qq.com/s?__biz=Mzk0NjYzMDcyNQ==&amp;mid=2247483830&amp;idx=2&amp;sn=537cebf16ad583dbd66f7b3189a53c16&amp;chksm=c302789cf475f18a890d93724d2ac5f2d46b927242fdac92456d4d405e42fa839840ee8375e7&amp;scene=21" TargetMode="External" /><Relationship Id="rId14" Type="http://schemas.openxmlformats.org/officeDocument/2006/relationships/hyperlink" Target="http://mp.weixin.qq.com/s?__biz=Mzk0NjYzMDcyNQ==&amp;mid=2247483653&amp;idx=1&amp;sn=f7be4bed0253bd20d69b549bc1371b98&amp;chksm=c302782ff475f139ced644ce446311f6444100157db60ffcbb33a81d844cd3bbd068315d108b&amp;scene=21" TargetMode="External" /><Relationship Id="rId15" Type="http://schemas.openxmlformats.org/officeDocument/2006/relationships/hyperlink" Target="http://mp.weixin.qq.com/s?__biz=Mzk0NjYzMDcyNQ==&amp;mid=2247483830&amp;idx=3&amp;sn=19dfc430973d4390f940258997ec5da2&amp;chksm=c302789cf475f18a0ccf7c722741814d9b477fdfa256bfdc97a50cb3538c2a58fe48583ef55a&amp;scene=21" TargetMode="External" /><Relationship Id="rId16" Type="http://schemas.openxmlformats.org/officeDocument/2006/relationships/hyperlink" Target="http://mp.weixin.qq.com/s?__biz=Mzk0NjYzMDcyNQ==&amp;mid=2247483765&amp;idx=1&amp;sn=02944f4bc5de4cf631b484fe00fa5440&amp;chksm=c302785ff475f1496244384c1ec34dd2fb9907d59cde4156637810f48dde2b40c908b01dfb88&amp;scene=21" TargetMode="External" /><Relationship Id="rId17" Type="http://schemas.openxmlformats.org/officeDocument/2006/relationships/hyperlink" Target="http://mp.weixin.qq.com/s?__biz=Mzk0NjYzMDcyNQ==&amp;mid=2247483765&amp;idx=2&amp;sn=eff726b58cf0ff803a53cf1b8591f8b6&amp;chksm=c302785ff475f14901bcbb18a9f8134d1bb1fe2cc40ab8c3e418f3f56e4494b8334209ef741c&amp;scene=21" TargetMode="External" /><Relationship Id="rId18" Type="http://schemas.openxmlformats.org/officeDocument/2006/relationships/hyperlink" Target="http://mp.weixin.qq.com/s?__biz=Mzk0NjYzMDcyNQ==&amp;mid=2247483690&amp;idx=1&amp;sn=bc06edadea5ca7926a7155565664a660&amp;chksm=c3027800f475f1161978def48dc683f7964c6f493b03398c7f22a6c6cb9aadd51d0cca34f636&amp;scene=21" TargetMode="External" /><Relationship Id="rId19" Type="http://schemas.openxmlformats.org/officeDocument/2006/relationships/hyperlink" Target="http://mp.weixin.qq.com/s?__biz=Mzk0NjYzMDcyNQ==&amp;mid=2247483690&amp;idx=2&amp;sn=a13ff72bf531150f978d559e5964edd5&amp;chksm=c3027800f475f116462ad6cc0fcea63b0ee700741bedf113c3dbf81250d7a65ae5767ccfa0ce&amp;scene=21" TargetMode="Externa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mp.weixin.qq.com/s?__biz=Mzk0NjYzMDcyNQ==&amp;mid=2247513836&amp;idx=4&amp;sn=acb3027deb2339f3ee875baea29f2926" TargetMode="External" /><Relationship Id="rId5" Type="http://schemas.openxmlformats.org/officeDocument/2006/relationships/hyperlink" Target="javascript:void(0);" TargetMode="External" /><Relationship Id="rId6" Type="http://schemas.openxmlformats.org/officeDocument/2006/relationships/hyperlink" Target="http://mp.weixin.qq.com/s?__biz=Mzk0NjYzMDcyNQ==&amp;mid=2247494760&amp;idx=1&amp;sn=9f28762dc91428c028f15e4f752f2e88&amp;chksm=c3019542f4761c5449a4b653c431eba3a2d17317fed2115923f1044eabc511f4a936059ae166&amp;scene=21#wechat_redirect" TargetMode="External" /><Relationship Id="rId7" Type="http://schemas.openxmlformats.org/officeDocument/2006/relationships/image" Target="media/image1.png" /><Relationship Id="rId8" Type="http://schemas.openxmlformats.org/officeDocument/2006/relationships/image" Target="media/image2.jpeg" /><Relationship Id="rId9" Type="http://schemas.openxmlformats.org/officeDocument/2006/relationships/image" Target="media/image3.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