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第三军医大学新桥医院的论文被质疑，因不同描述的实验图像存在重叠面板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10:13:54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microRNA-214 promotes epithelial-mesenchymal transition and metastasis in lung adenocarcinoma by targeting the suppressor-of-fused protein (Sufu)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第三军医大学新桥医院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发表时间：2015年10月8日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10.18632/oncotarget.5478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50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50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31270845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81222031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31300647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图像面板重叠。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81625" cy="41814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95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不同描述图像面板存在重叠。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84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474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https://www.oncotarget.com/article/5478/text/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986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72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50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61&amp;idx=5&amp;sn=8acb2f73a004eb99ee01aa8a849bf9a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