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中山市人民医院的论文被撤稿，因文章部分图像与他文部分相同且对应不同细胞类型和处理方式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Derivative, Trans-3, 5, 4′-Trimethoxystilbene Sensitizes Osteosarcoma Cells to Apoptosis via ROS-Induced Caspases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宁夏医科大学总医院&amp;美国堪萨斯大学&amp;中山市人民医院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10.1155/2021/8840692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41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86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本研究得到了广东省基础与应用基础研究基金（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2019A1515110167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）和美国国家环境健康科学研究所（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NIEHS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1R21 ES029730-01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本文中的几张图与部分相同作者（即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Ming Hong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等人）于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年发表的一篇论文中的图极为相似，该论文发表于《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Cells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——DOI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10.3390/cells8111466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同色方框突出显示了看起来极为相似的面板。请注意，实验并不总是相同的（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ASH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TMS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85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52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14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5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64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78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86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54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0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95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中的大部分（可能全部）图像似乎都来源于一篇由不同作者发表在《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》上的论文图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10.1038/srep06093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）且这些图像在那篇论文中的描述有所不同。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06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上述文章于2021年3月26日在Wiley在线图书馆（wileyonlinelibrary.com）在线发表，现已由John Wiley &amp; Sons有限公司与期刊主编Jeannette Vasquez-Vivar达成一致后撤回。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此次撤回是在对Elizabeth Bik、Actinopolyspora biskrensis和Tulipa Fosteriana在PubPeer上最初提出的担忧进行调查后达成的，这些担忧指出该文章与同一作者团队先前发表的一篇文章[1]存在显著重叠。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图1至图9与[1]中的图完全或部分相同，尽管它们对应的是不同的细胞类型和处理方式。此外，图1b中描绘的143B和Saos-2细胞与[2]中图5c的MCF-7细胞图像看起来相同。还有人对4位作者所列单位的准确性提出了质疑。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已告知作者撤回决定，但他们未作回应。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Hong M., Li J., Li S., and Almutairi M. M., RETRACTED: Acetylshikonin Sensitizes Hepatocellular Carcinoma Cells to Apoptosis through ROS-Mediated Caspase Activation, Cells. (2019) 8, no. 11, https://doi.org/10.3390/cells8111466,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Bian X., Song Z.-L., and Qian Y., et al.Fabrication of Graphene-isolated-Au-nanocrystal Nanostructures for Multimodal Cell Imaging and Photothermal-enhanced Chemotherapy, Scientific Reports. (2014) 4, https://doi.org/10.1038/srep06093, 2-s2.0-84906871843, 6093.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https://onlinelibrary.wiley.com/doi/10.1155/omcl/9847186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5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1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68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3&amp;sn=c56a887e91117b79eff4b912ae3a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