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查不准会害死人啊！上海药物研究所耿美玉团队更正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文章后，还是存在图片重复使用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16:48:44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59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58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9"/>
          <w:sz w:val="23"/>
          <w:szCs w:val="23"/>
          <w:shd w:val="clear" w:color="auto" w:fill="FFFFFF"/>
        </w:rPr>
        <w:t>Hepatology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3"/>
          <w:szCs w:val="23"/>
          <w:shd w:val="clear" w:color="auto" w:fill="FFFFFF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文章内存在4对图片重复使用（其中3对图片已经更正过）。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21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65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97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3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62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2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诚信科研将3C-11及3C-12放大，发现这2张图片明显的重叠。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82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51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100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35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1C-5_1E-5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637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与杂志社联系再次更正文章重复的图片。</w:t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参考消息：</w:t>
      </w:r>
    </w:p>
    <w:p>
      <w:pPr>
        <w:spacing w:before="0" w:after="240" w:line="262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15"/>
          <w:szCs w:val="15"/>
          <w:shd w:val="clear" w:color="auto" w:fill="FFFFFF"/>
        </w:rPr>
        <w:t>https://pubpeer.com/publications/B3CB4E95F3EFBCA1E88B45D2C87A83#0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31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902&amp;idx=1&amp;sn=eacb65050dd6bfff347d496ee6667f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