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空军军医大学西京医院某研究团队所发文章被质疑文章内发生图片重叠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2025-04-17 10:53:19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10055"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2012 年 4 月 17 日，空军</w:t>
      </w:r>
      <w:r>
        <w:rPr>
          <w:rStyle w:val="any"/>
          <w:rFonts w:ascii="Microsoft YaHei UI" w:eastAsia="Microsoft YaHei UI" w:hAnsi="Microsoft YaHei UI" w:cs="Microsoft YaHei UI"/>
          <w:b w:val="0"/>
          <w:bCs w:val="0"/>
          <w:i w:val="0"/>
          <w:iCs w:val="0"/>
          <w:caps w:val="0"/>
          <w:spacing w:val="8"/>
          <w:sz w:val="23"/>
          <w:szCs w:val="23"/>
        </w:rPr>
        <w:t>军医大学西京医院Hu Sheng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Brain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Noninvasive limb remote ischemic preconditioning contributes neuroprotective effects via activation of adenosine A1 receptor and redox status after transient focal cerebral ischemia in rats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2402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46530" name=""/>
                    <pic:cNvPicPr>
                      <a:picLocks noChangeAspect="1"/>
                    </pic:cNvPicPr>
                  </pic:nvPicPr>
                  <pic:blipFill>
                    <a:blip xmlns:r="http://schemas.openxmlformats.org/officeDocument/2006/relationships" r:embed="rId7"/>
                    <a:stretch>
                      <a:fillRect/>
                    </a:stretch>
                  </pic:blipFill>
                  <pic:spPr>
                    <a:xfrm>
                      <a:off x="0" y="0"/>
                      <a:ext cx="5486400" cy="4424027"/>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486400" cy="137668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83133" name=""/>
                    <pic:cNvPicPr>
                      <a:picLocks noChangeAspect="1"/>
                    </pic:cNvPicPr>
                  </pic:nvPicPr>
                  <pic:blipFill>
                    <a:blip xmlns:r="http://schemas.openxmlformats.org/officeDocument/2006/relationships" r:embed="rId8"/>
                    <a:stretch>
                      <a:fillRect/>
                    </a:stretch>
                  </pic:blipFill>
                  <pic:spPr>
                    <a:xfrm>
                      <a:off x="0" y="0"/>
                      <a:ext cx="5486400" cy="137668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https://pubpeer.com/publications/D10897F3E3C83DC9FDA0E73B01A2CE#0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919006"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2808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25&amp;idx=1&amp;sn=9ade9bd09a8f361750c669b074cef41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