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温岭市第一人民医院荟萃分析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2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近日，一则医学研究动态引发关注。此前，来自温岭市第一人民医院的孟倩东、应金、林晓阳、王双双、沈培红等研究人员，在《国际伤口杂志》（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）2024 年 2 月 9 日在线发表了一项研究。该杂志由 Wiley Online Library 出版，影响因子为 2.6，属于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96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2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研究聚焦于免疫衰老对皮肤伤口愈合和肺癌进展的影响，研究人员通过系统回顾 PubMed、Web of Science 等数据库中的 6 项严谨研究，综合分析了免疫衰老的多方面因素。研究发现，免疫衰老对肺癌治疗效果和皮肤伤口愈合过程影响显著，不同治疗方案能改善相关结果，还指出生活方式因素如运动、压力管理和饮食调整等，也会对免疫衰老产生影响。这一研究为临床治疗提供了新思路，若能深入了解免疫衰老机制，或许可以制定出更有效的治疗策略，对改善老年人健康状况意义重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然而，戏剧性的转折发生了。经出版商调查，该文章因同行评审过程存在问题，已被杂志主编 Keith Harding 教授和 John Wiley &amp; Sons Ltd 达成协议撤回。目前，编辑已决定撤稿，而文章作者未回应撤稿通知。这一事件让人们对学术研究的严谨性有了更多思考，也提醒科研工作者要坚守学术诚信底线。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https://onlinelibrary.wiley.com/doi/10.1111/iwj.14756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24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4&amp;sn=dc597cbef9cc8fd257400dfefe644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