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电子科技大学四川省人民医院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Mol Med Rep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论文被撤稿，论文数据竟与他刊高度雷同，编辑果断撤稿致歉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23:30:18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027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11 日，《Molecular Medicine Reports》杂志在线发表了一篇撤稿声明，涉及论文《Grooved hydroxyapatite scaffold modulates mitochondria homeostasis and thus promotes osteogenesis in bone mesenchymal stromal cells》 。该论文第一作者为来自电子科技大学四川省人民医院口腔科的陈龙（Chenglong Li），研究团队还包括来自电子科技大学医学院、四川大学华西口腔医学院及四川省肿瘤医院头颈外科等单位的人员。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5109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0705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最初，该论文于 2020 年发表在《Molecular Medicine Reports》上，当时报道了一种带凹槽的羟基磷灰石支架可调节线粒体稳态，从而促进骨髓间充质基质细胞的成骨作用，对骨组织工程领域有着潜在意义。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159229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043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922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然而在 2025 年 4 月 7 日，一位热心读者向编辑指出，论文中第 2805 页图 2C 中的某些荧光显微镜图像，与不同研究机构其他作者之前发表的论文数据惊人相似。经调查发现，这些数据在提交给《Molecular Medicine Reports》之前似乎已被发表。编辑要求作者对此作出解释，但未收到满意答复，因此决定撤稿，并向读者致歉。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网友 Sholto David 也通过 ImageTwin.ai 工具发现，包括该论文在内的三篇论文存在部分相同图像，且内部还有重叠区域，认为有必要弄清楚事情缘由。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此次撤稿事件，为科研诚信敲响了警钟，警示科研人员应坚守学术道德底线，确保研究成果的真实性与原创性。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https://pubpeer.com/publications/161B5E832B9B86812FDDAA9547B10D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9086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665&amp;idx=3&amp;sn=2a1a91a2fa61aef9cf8cfe8b5b9387b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