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09:16:21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18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兰州大学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Synthesis &amp; Catalysis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Heterogeneous Bifunctional Catalytic, Chemo-, Regio- and Enantioselective Cascade Inverse Electron Demand Diels–Alder Reaction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62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60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文章出现图片重叠。作者回复是图片标注失误，代表同一个样品。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38750" cy="10334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85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https://pubpeer.com/publications/FB972C8B253C8F2A45675AB0BDFA3B#1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4&amp;idx=1&amp;sn=52cc149b4d6a2dd3419b54eff0da3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