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17:24:33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4 月 21 日，江苏省人民医院Li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Qing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Overexpression of miR-584-5p inhibits proliferation and induces apoptosis by targeting WW domain-containing E3 ubiquitin protein ligase 1 in gastric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588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5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于2021年11月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419600" cy="5695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6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国家自然科学基金委员会对江苏某高校Xu Zekuan等人发表的一篇论文涉嫌学术不端行为展开调查，涉及论文内容如下：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1: Zekuan Xu*, et al. miR-664a-3p functions as an oncogene by targeting Hippo pathway in the development of gastric cancer. Cell Proliferation, 2019, 52(3): e12567.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2: Zekuan Xu*, et al. Circular RNA circNRIP1 acts as a microRNA-149-5p sponge to promote gastric cancer progression via the AKT1/mTOR pathway. Molecular Cancer, 2019, 18(1): 20.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3: Zekuan Xu*, et al. Circular RNA UBE2Q2 promotes malignant progression of gastric cancer by regulating signal transducer and activator of transcription 3-mediated autophagy and glycolysis. Cell Death and Disease, 2021, 12(10): 910. (Fund number 81871946, 82072708)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4: Zekuan Xu*, et al. Novel role of miR-133a-3p in repressing gastric cancer growth and metastasis via blocking autophagy-mediated glutaminolysis. Journal of Experimental &amp; Clinical Cancer, 2018, 37(1): 320.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5: Zekuan Xu*, et al. ZNF143 enhances metastasis of gastric cancer by promoting the process of EMT through PI3K/AKT signaling pathway. Tumor Biology, 2016, 37(9): 12813-12821. (Grant No. 81272712, 81572362,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6: Zekuan Xu*, et al. miR-3174 Contributes to Apoptosis and Autophagic Cell Death Defects in Gastric Cancer Cells by Targeting ARHGAP10. Molecular Therapy: Nucleic Acids, 2017, 9: 294-311. (Grant No.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7: Zekuan Xu*, et al. Overexpression of miR-584-5p inhibits proliferation and induces apoptosis by targeting WW domain-containing E3 ubiquitin protein ligase 1 in gastric cancer. Journal of Experimental &amp; Clinical Cancer Research, 2017, 36(1): 59. (Fund number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8: Zekuan Xu*, et al. Netrin-1 promotes gastric cancer cell proliferation and invasion via the receptor neogenin through PI3K/AKT signaling pathway. Oncotarget, 2017, 8(31): 51177-51189. (Fund No. 81572362, 81602080,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9: Zekuan Xu*, et al. MiR-422a regulates cellular metabolism and malignancy by targeting pyruvate dehydrogenase kinase 2 in gastric cancer. Cell Death &amp; Disease, 2018, 9(5): 505.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10: Zekuan Xu*, et al. miR-874 functions as a tumor suppressor by inhibiting angiogenesis through STAT3/VEGF-A pathway in gastric cancer. Oncotarget, 2015, 6(3): 1605-17. (Grant No. 81361120398, 81272712, 30901421)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https://pubpeer.com/publications/5F7A48EACC973E3B394C622547FEA3#0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3&amp;idx=2&amp;sn=f338c5e0c63559b449bc3eaa2d4aab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