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中南大学周钰娟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廖前进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王晖团队合作的文章间存在交叉图片重复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16:36:45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湖南省肿瘤医院王晖团队在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Experimental &amp; Molecular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Notch1 promotes the pericyte-myofibroblast transition in idiopathic pulmonary fibrosis through the PDGFR/ROCK1 signal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的研究论文（简称文章WH17），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852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8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图2G-7及图4G-4发生重叠。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8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222109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63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22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LPLUNC1 stabilises PHB1 by counteracting TRIM21-mediated ubiquitination to inhibit NF-κB activity in nasopharyngeal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的研究论文（简称文章WH16），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周钰娟及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廖前进团队合作通讯在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RAC1 Involves in the Radioresistance by Mediating Epithelial-Mesenchymal Transition in Lung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（简称文章WH26），两篇文章间存在2对图片交叉使用，且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文章WH16内存在2对图片重复使用。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14915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8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824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49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对所有图片（非蛋白印迹）进行检测，iFigures发现文章间4对图片出现重叠：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WH16图6G及WH26图1D-1、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WH26图1D-2的小鼠发生重叠；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WH16图6K-11及WH16图6K-19存在重叠，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WH16图6K-12及WH16图6K-9存在重叠。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002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4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762500" cy="46945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1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581525" cy="441449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7&amp;idx=2&amp;sn=5a426f388e983e31e43a9f98ed8bb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