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上海交通大学潘秋辉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同济大学孙奋勇合作发表的高水平文章存在图片重复使用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17:37:38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[1]诚信科研编辑部通过筛库，发现上海交通大学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潘秋辉及同济大学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孙奋勇共同通讯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于2019 年1 月25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9"/>
          <w:sz w:val="23"/>
          <w:szCs w:val="23"/>
        </w:rPr>
        <w:t>Theranostics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 (IF=12)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CircHMGCS1 Promotes Hepatoblastoma Cell Proliferation by Regulating the IGF Signaling Pathway and Glutaminolysis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，存在1对图片重复使用。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72481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61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72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394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394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2466975" cy="17621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48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对所有图片进行检测，iFigures发现有1对图片重复使用：图4J-2及10D-4出现部分重叠，但是代表明显不一样的实验结果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643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2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诚信科研编辑部建议作者核查原始数据，进一步更正文章重复的图片。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0&amp;idx=2&amp;sn=ca7b94ca96d067d914bd43eeec4a57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