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三对图像重复问题成焦点，天津市肿瘤医院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团队研究引发学术讨论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18:58:00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17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7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2011年9月23日，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天津市肿瘤医院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（张瑾）团队在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Breast cancer research and treatment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The in vitro and in vivo effects of human umbilical cord mesenchymal stem cells on the growth of breast cancer cells”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07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50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4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258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86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230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97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http://link-springer-com-s.njykdx.booktsg.com:8118/article/10.1007/s10549-011-1774-x/figures/3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84&amp;idx=1&amp;sn=6d5f785de8278657f10823d6cf15fd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