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上海中医药大学附属岳阳中西医结合医院携手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双一流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高校论文，图像雷同引争议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15:13:56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上海中医药大学附属岳阳中西医结合医院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上海中医药大学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Scientific Reports（IF3.8001/3区）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发表7年后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“PD-L1 reverses depigmentation in Pmel-1 vitiligo mice by increasing the abundance of Tregs in the skin”。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第一作者：上海中医药大学的Xiao Miao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通讯作者：上海中医药大学的Xiao Miao，上海中医药大学附属岳阳中西医结合医院的Bin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该研究获得了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国家自然科学基金（2016年批准号81673977）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901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19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84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21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378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23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https://pubpeer.com/publications/52E05499DF3AC1EEDF0E8295ADBD73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88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07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004&amp;idx=1&amp;sn=fcc3bca132b62fd1536dd6554b7a2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