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数据真实性受质疑！山东大学药学院论文图像重复使用遭曝光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0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65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Biology &amp;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Pim-3 enhances melanoma cell migration and invasion by promoting STAT3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Pim-3 通过促进 STAT3 磷酸化增强黑色素瘤细胞的迁移和侵袭能力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这项工作得到了国家自然科学基金的支持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81771686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91442114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81273220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81472646]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10.1080/15384047.2017.1414756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Cai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（音译：张彩）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1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59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Ponerorchis camptoceras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我注意到图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中两个不同组别的图像似乎共享重叠区域，只有背景有所改变。作者能否解释一下为什么会出现这种情况？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00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58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https://pubpeer.com/publications/E4F0551887EE049F1027DEF0DFC9BB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3&amp;sn=1712287fae0c6eae0f5adb28dd7e6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