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广西医科大学论文被曝光与早期论文图片重复！两项国自然基金资助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年，主要分别来自南通大学药学院和广西医科大学的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Hongyan Zhu , Weili Han , Ye Gan , Qiaofeng Li , Xiaolan Li , Lanlan Shao , Dan Zhu </w:t>
      </w:r>
      <w:r>
        <w:rPr>
          <w:rStyle w:val="any"/>
          <w:rFonts w:ascii="PMingLiU" w:eastAsia="PMingLiU" w:hAnsi="PMingLiU" w:cs="PMingLiU"/>
          <w:spacing w:val="8"/>
        </w:rPr>
        <w:t>（通讯作者，音译朱丹）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Hongwei Guo </w:t>
      </w:r>
      <w:r>
        <w:rPr>
          <w:rStyle w:val="any"/>
          <w:rFonts w:ascii="PMingLiU" w:eastAsia="PMingLiU" w:hAnsi="PMingLiU" w:cs="PMingLiU"/>
          <w:spacing w:val="8"/>
        </w:rPr>
        <w:t>（通讯作者，音译郭宏伟）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Pharmaceutics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Combined Modality Therapy Based on Hybrid Gold Nanostars Coated with Temperature Sensitive Liposomes to Overcome Paclitaxel-Resistance in Hepatic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81660681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81202467</w:t>
      </w:r>
      <w:r>
        <w:rPr>
          <w:rStyle w:val="any"/>
          <w:rFonts w:ascii="PMingLiU" w:eastAsia="PMingLiU" w:hAnsi="PMingLiU" w:cs="PMingLiU"/>
          <w:spacing w:val="8"/>
        </w:rPr>
        <w:t>）、广西壮族自治区自然科学基金（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2018GXNSFAA294080</w:t>
      </w:r>
      <w:r>
        <w:rPr>
          <w:rStyle w:val="any"/>
          <w:rFonts w:ascii="PMingLiU" w:eastAsia="PMingLiU" w:hAnsi="PMingLiU" w:cs="PMingLiU"/>
          <w:spacing w:val="8"/>
        </w:rPr>
        <w:t>）、广西药学一流学科项目（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GXFCDP-PS-2018</w:t>
      </w:r>
      <w:r>
        <w:rPr>
          <w:rStyle w:val="any"/>
          <w:rFonts w:ascii="PMingLiU" w:eastAsia="PMingLiU" w:hAnsi="PMingLiU" w:cs="PMingLiU"/>
          <w:spacing w:val="8"/>
        </w:rPr>
        <w:t>）、药学研究生创新创业联合培养基地（</w:t>
      </w:r>
      <w:r>
        <w:rPr>
          <w:rStyle w:val="any"/>
          <w:rFonts w:ascii="Times New Roman" w:eastAsia="Times New Roman" w:hAnsi="Times New Roman" w:cs="Times New Roman"/>
          <w:spacing w:val="8"/>
        </w:rPr>
        <w:t>20170703</w:t>
      </w:r>
      <w:r>
        <w:rPr>
          <w:rStyle w:val="any"/>
          <w:rFonts w:ascii="PMingLiU" w:eastAsia="PMingLiU" w:hAnsi="PMingLiU" w:cs="PMingLiU"/>
          <w:spacing w:val="8"/>
        </w:rPr>
        <w:t>）和江苏省研究生科研与实践创新计划（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KYCX18_2436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同一张图片的不同版本出现在两篇不同的论文中，并且标注方式不同。我是根据一个匿名提示建议来检查这个情况的。我添加了一张图表来说明我的意思。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作者们能否检查并评论一下？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rFonts w:ascii="Times New Roman" w:eastAsia="Times New Roman" w:hAnsi="Times New Roman" w:cs="Times New Roman"/>
          <w:spacing w:val="8"/>
        </w:rPr>
        <w:t>10.3390/ijms18102029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3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6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https://pubpeer.com/publications/2D90B75C8E9267FC7D9A3F2427D64D#0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广西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05&amp;idx=6&amp;sn=deec4423bac2c32d2d32666b4e3c0b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7484234338477670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