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关注！山西大学与广西师大联合团队中药研究陷图像重复风波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2025-04-19 08:13:02</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55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65101" name=""/>
                    <pic:cNvPicPr>
                      <a:picLocks noChangeAspect="1"/>
                    </pic:cNvPicPr>
                  </pic:nvPicPr>
                  <pic:blipFill>
                    <a:blip xmlns:r="http://schemas.openxmlformats.org/officeDocument/2006/relationships" r:embed="rId6"/>
                    <a:stretch>
                      <a:fillRect/>
                    </a:stretch>
                  </pic:blipFill>
                  <pic:spPr>
                    <a:xfrm>
                      <a:off x="0" y="0"/>
                      <a:ext cx="5486400" cy="3435549"/>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2025年，主要分别来自山西大学现代中医药研究中心化学生物学与分子工程教育部重点实验室，广西师范大学药用资源化学与分子工程重点实验室的 Yinjie Zhang （第一&amp;通讯作者） , Yue Jin , Ni Zhao , Ting Wang , Xuanlin Wang , Zhenyu Li , Yan Yan （通讯作者）在</w:t>
      </w:r>
      <w:r>
        <w:rPr>
          <w:rStyle w:val="any"/>
          <w:rFonts w:ascii="Microsoft YaHei UI" w:eastAsia="Microsoft YaHei UI" w:hAnsi="Microsoft YaHei UI" w:cs="Microsoft YaHei UI"/>
          <w:b w:val="0"/>
          <w:bCs w:val="0"/>
          <w:i w:val="0"/>
          <w:iCs w:val="0"/>
          <w:spacing w:val="9"/>
          <w:sz w:val="21"/>
          <w:szCs w:val="21"/>
        </w:rPr>
        <w:t>Journal of Ethnopharmacology 期刊发表了一篇题目为：</w:t>
      </w:r>
      <w:r>
        <w:rPr>
          <w:rStyle w:val="any"/>
          <w:rFonts w:ascii="Microsoft YaHei UI" w:eastAsia="Microsoft YaHei UI" w:hAnsi="Microsoft YaHei UI" w:cs="Microsoft YaHei UI"/>
          <w:b w:val="0"/>
          <w:bCs w:val="0"/>
          <w:i w:val="0"/>
          <w:iCs w:val="0"/>
          <w:spacing w:val="9"/>
          <w:sz w:val="21"/>
          <w:szCs w:val="21"/>
        </w:rPr>
        <w:t>Mechanistic insights into Suanzaoren Decoction's improvement of cardiac contractile function in anxiety-induced cardiac insufficiency的论文。该研究得到了以下几个资金来源的支持：山西省自然科学基金（202103021223020）、药用资源化学与分子工程重点实验室开放项目（CMEMR2023-B15）、2023 年中医药科研项目（2023ZYYB061）。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96034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95372" name=""/>
                    <pic:cNvPicPr>
                      <a:picLocks noChangeAspect="1"/>
                    </pic:cNvPicPr>
                  </pic:nvPicPr>
                  <pic:blipFill>
                    <a:blip xmlns:r="http://schemas.openxmlformats.org/officeDocument/2006/relationships" r:embed="rId7"/>
                    <a:stretch>
                      <a:fillRect/>
                    </a:stretch>
                  </pic:blipFill>
                  <pic:spPr>
                    <a:xfrm>
                      <a:off x="0" y="0"/>
                      <a:ext cx="5486400" cy="796034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2025年2月，Parashorea tomentella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16706"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83815" name=""/>
                    <pic:cNvPicPr>
                      <a:picLocks noChangeAspect="1"/>
                    </pic:cNvPicPr>
                  </pic:nvPicPr>
                  <pic:blipFill>
                    <a:blip xmlns:r="http://schemas.openxmlformats.org/officeDocument/2006/relationships" r:embed="rId8"/>
                    <a:stretch>
                      <a:fillRect/>
                    </a:stretch>
                  </pic:blipFill>
                  <pic:spPr>
                    <a:xfrm>
                      <a:off x="0" y="0"/>
                      <a:ext cx="4116706"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https://pubpeer.com/publications/2E6D75CAF10F1039E78D536AEA2781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59703"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143&amp;idx=1&amp;sn=a362459626a557c3fd95d76b0720a11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