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广东医科大学附属医院刘友坦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龚婷和南方医科大学深圳医院唐靖合作论文图像问题，作者回应为同一组织不同层切片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4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南方医科大学深圳医院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Zhihao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 Tang(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唐靖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Zhugui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Ting Gong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龚婷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), Youtan Liu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刘友坦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Oxidative Medicine and Cellular Longevity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164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6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7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中的对照组图像看起来非常相似。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0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15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20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Youtan Liu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非常感谢您的宝贵意见。在我们的研究中，我们提取了对照组小鼠的肺组织切片，并进行了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H&amp;E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染色。然后对切片进行拍照，并将图像保存在指定的文件夹中。当我们需要使用对照组的图像时，我们从文件夹中随机抽取并标记，以避免重复。我们认为，这两张图片是同一肺组织不同层的切片，因此看起来很相似。表面上的重复是由于随机选择过程造成的，但它们并不是同一张图片。这两张图片来自同一个对照组，我们认为这不会影响我们研究的严谨性。以下是本研究中两张图片的原始数据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 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我们使用了一张放大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200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09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1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14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 （81670075） 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南方医科大学深圳医院 （8167010880） 研究基金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https://pmc.ncbi.nlm.nih.gov/articles/PMC7054785/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https://pubpeer.com/publications/0D5F94705C020E0AB3252B3D91E35A#1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9&amp;idx=1&amp;sn=d80f638d8bc858417fb6e04692d034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