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擦除条带、抗体无效、分子量尴尬？南京医科大学和江苏省人民医院合作研究引发三重问号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13:35:33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‘CD24 regulates sorafenib resistance via activating autophagy in hepatocellular carcinoma’CD24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通过激活自噬调控肝癌细胞对索拉非尼的耐药性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10.1038/s41419-018-0681-z</w:t>
      </w:r>
      <w:r>
        <w:rPr>
          <w:rStyle w:val="any"/>
          <w:rFonts w:ascii="PMingLiU" w:eastAsia="PMingLiU" w:hAnsi="PMingLiU" w:cs="PMingLiU"/>
          <w:spacing w:val="8"/>
        </w:rPr>
        <w:t>）的研究论文引发学术争议。研究由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Shuai Lu,Yao Yao,Guolong Xu,Chao Zhou,Yuan Zhang,Jie Sun,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Runqiu Jiang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 Shao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Yun Chen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免疫学系主任）共同完成，通讯作者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Yun Chen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南京医科大学免疫学系，通讯作者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Qing Shao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南京医科大学第一附属医院（江苏省人民医院）眼科，通讯作者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Runqiu Jiang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南京医科大学第一附属医院肝移植中心。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92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Argiolestes roon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的问题：红框标出了似乎被擦除的条带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64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另外，我很好奇，分子量只有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kDa </w:t>
      </w:r>
      <w:r>
        <w:rPr>
          <w:rStyle w:val="any"/>
          <w:rFonts w:ascii="PMingLiU" w:eastAsia="PMingLiU" w:hAnsi="PMingLiU" w:cs="PMingLiU"/>
          <w:spacing w:val="8"/>
        </w:rPr>
        <w:t>的蛋白质是如何呈现出如此清晰丰富的条带的？从技术上讲，这很难实现。另外，抗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CD24 </w:t>
      </w:r>
      <w:r>
        <w:rPr>
          <w:rStyle w:val="any"/>
          <w:rFonts w:ascii="PMingLiU" w:eastAsia="PMingLiU" w:hAnsi="PMingLiU" w:cs="PMingLiU"/>
          <w:spacing w:val="8"/>
        </w:rPr>
        <w:t>抗体只在流式细胞术中有效，在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中无效。作者能提供未切胶的凝胶吗？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5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9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71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https://pubpeer.com/publications/884D726D9A28B1CD702FCCF496FC26#0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162633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75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  <w:hyperlink r:id="rId12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yNzY3NzY3Nw==&amp;action=getalbum&amp;album_id=3582248070844678146" TargetMode="External" /><Relationship Id="rId12" Type="http://schemas.openxmlformats.org/officeDocument/2006/relationships/hyperlink" Target="https://mp.weixin.qq.com/mp/appmsgalbum?__biz=MzkyNzY3NzY3Nw==&amp;action=getalbum&amp;album_id=366079795885496730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93&amp;idx=5&amp;sn=4f238c113de3082b4008e880d7bc71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