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国家杰青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像素太少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难掩质疑？北京大学化学与分子工程学院两篇论文图像惹争议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13:49:13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hd w:val="clear" w:color="auto" w:fill="FFFFFF"/>
        </w:rPr>
        <w:t>近日，两篇分别发表于《</w:t>
      </w:r>
      <w:r>
        <w:rPr>
          <w:rStyle w:val="any"/>
          <w:rFonts w:ascii="Times New Roman" w:eastAsia="Times New Roman" w:hAnsi="Times New Roman" w:cs="Times New Roman"/>
          <w:spacing w:val="8"/>
          <w:shd w:val="clear" w:color="auto" w:fill="FFFFFF"/>
        </w:rPr>
        <w:t>Nature Chemistry</w:t>
      </w:r>
      <w:r>
        <w:rPr>
          <w:rStyle w:val="any"/>
          <w:rFonts w:ascii="PMingLiU" w:eastAsia="PMingLiU" w:hAnsi="PMingLiU" w:cs="PMingLiU"/>
          <w:spacing w:val="8"/>
          <w:shd w:val="clear" w:color="auto" w:fill="FFFFFF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  <w:shd w:val="clear" w:color="auto" w:fill="FFFFFF"/>
        </w:rPr>
        <w:t>2023</w:t>
      </w:r>
      <w:r>
        <w:rPr>
          <w:rStyle w:val="any"/>
          <w:rFonts w:ascii="PMingLiU" w:eastAsia="PMingLiU" w:hAnsi="PMingLiU" w:cs="PMingLiU"/>
          <w:spacing w:val="8"/>
          <w:shd w:val="clear" w:color="auto" w:fill="FFFFFF"/>
        </w:rPr>
        <w:t>年）与《</w:t>
      </w:r>
      <w:r>
        <w:rPr>
          <w:rStyle w:val="any"/>
          <w:rFonts w:ascii="Times New Roman" w:eastAsia="Times New Roman" w:hAnsi="Times New Roman" w:cs="Times New Roman"/>
          <w:spacing w:val="8"/>
          <w:shd w:val="clear" w:color="auto" w:fill="FFFFFF"/>
        </w:rPr>
        <w:t>Angewandte Chemie</w:t>
      </w:r>
      <w:r>
        <w:rPr>
          <w:rStyle w:val="any"/>
          <w:rFonts w:ascii="PMingLiU" w:eastAsia="PMingLiU" w:hAnsi="PMingLiU" w:cs="PMingLiU"/>
          <w:spacing w:val="8"/>
          <w:shd w:val="clear" w:color="auto" w:fill="FFFFFF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  <w:shd w:val="clear" w:color="auto" w:fill="FFFFFF"/>
        </w:rPr>
        <w:t>2011</w:t>
      </w:r>
      <w:r>
        <w:rPr>
          <w:rStyle w:val="any"/>
          <w:rFonts w:ascii="PMingLiU" w:eastAsia="PMingLiU" w:hAnsi="PMingLiU" w:cs="PMingLiU"/>
          <w:spacing w:val="8"/>
          <w:shd w:val="clear" w:color="auto" w:fill="FFFFFF"/>
        </w:rPr>
        <w:t>年）的高水平研究论文被学术评论人指出存在图像重复和数据呈现异常，引发学术界广泛关注。相关评论由</w:t>
      </w:r>
      <w:r>
        <w:rPr>
          <w:rStyle w:val="any"/>
          <w:rFonts w:ascii="Times New Roman" w:eastAsia="Times New Roman" w:hAnsi="Times New Roman" w:cs="Times New Roman"/>
          <w:spacing w:val="8"/>
          <w:shd w:val="clear" w:color="auto" w:fill="FFFFFF"/>
        </w:rPr>
        <w:t>Jan M. Van Ruitenbeek</w:t>
      </w:r>
      <w:r>
        <w:rPr>
          <w:rStyle w:val="any"/>
          <w:rFonts w:ascii="PMingLiU" w:eastAsia="PMingLiU" w:hAnsi="PMingLiU" w:cs="PMingLiU"/>
          <w:spacing w:val="8"/>
          <w:shd w:val="clear" w:color="auto" w:fill="FFFFFF"/>
        </w:rPr>
        <w:t>等人发布，指出图中不同实验条件下的信号图像表现出高度相似性，质疑其科学数据的一致性问题。</w:t>
      </w: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FFFFFF"/>
        </w:rPr>
        <w:t>两篇论文的通讯作者均为北京大学化学与分子工程学院的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hd w:val="clear" w:color="auto" w:fill="FFFFFF"/>
        </w:rPr>
        <w:t>Xuefeng Guo</w:t>
      </w: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FFFFFF"/>
        </w:rPr>
        <w:t>（国家杰青）。</w:t>
      </w:r>
      <w:r>
        <w:rPr>
          <w:rStyle w:val="any"/>
          <w:rFonts w:ascii="PMingLiU" w:eastAsia="PMingLiU" w:hAnsi="PMingLiU" w:cs="PMingLiU"/>
          <w:spacing w:val="8"/>
          <w:shd w:val="clear" w:color="auto" w:fill="FFFFFF"/>
        </w:rPr>
        <w:t>通讯作者在回应中表示，因实验数据量庞大，在绘制为位图图像过程中可能出现</w:t>
      </w:r>
      <w:r>
        <w:rPr>
          <w:rStyle w:val="any"/>
          <w:rFonts w:ascii="Times New Roman" w:eastAsia="Times New Roman" w:hAnsi="Times New Roman" w:cs="Times New Roman"/>
          <w:spacing w:val="8"/>
          <w:shd w:val="clear" w:color="auto" w:fill="FFFFFF"/>
        </w:rPr>
        <w:t>“</w:t>
      </w:r>
      <w:r>
        <w:rPr>
          <w:rStyle w:val="any"/>
          <w:rFonts w:ascii="PMingLiU" w:eastAsia="PMingLiU" w:hAnsi="PMingLiU" w:cs="PMingLiU"/>
          <w:spacing w:val="8"/>
          <w:shd w:val="clear" w:color="auto" w:fill="FFFFFF"/>
        </w:rPr>
        <w:t>几何失真</w:t>
      </w:r>
      <w:r>
        <w:rPr>
          <w:rStyle w:val="any"/>
          <w:rFonts w:ascii="Times New Roman" w:eastAsia="Times New Roman" w:hAnsi="Times New Roman" w:cs="Times New Roman"/>
          <w:spacing w:val="8"/>
          <w:shd w:val="clear" w:color="auto" w:fill="FFFFFF"/>
        </w:rPr>
        <w:t>”</w:t>
      </w:r>
      <w:r>
        <w:rPr>
          <w:rStyle w:val="any"/>
          <w:rFonts w:ascii="PMingLiU" w:eastAsia="PMingLiU" w:hAnsi="PMingLiU" w:cs="PMingLiU"/>
          <w:spacing w:val="8"/>
          <w:shd w:val="clear" w:color="auto" w:fill="FFFFFF"/>
        </w:rPr>
        <w:t>导致细节失真，并指出实验设备中的机械振动也可能影响信号表现。尽管如此，相关质疑仍在持续发酵，引发学界对图像处理与科研数据展示规范的进一步讨论。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8"/>
          <w:u w:val="single" w:color="0052FF"/>
        </w:rPr>
        <w:t>论文1: 2023年5月，‘Real-time monitoring of reaction stereochemistry through single-molecule observations of chirality-induced spin selectivity’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8"/>
          <w:u w:val="single" w:color="0052FF"/>
        </w:rPr>
        <w:t>“通过单分子观察手性诱导的自旋选择性来实时监测反应立体化学”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4101897"/>
            <wp:docPr id="100001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50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410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2025年4月评论人Jan M. Van Ruitenbeek指出：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本文所述工作存在诸多矛盾之处，促使我们撰写评论，详情请参阅 https://doi.org/10.1038/s41557-024-01631-9。作者的回复回避了大部分批评意见。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后来，在 Elisabeth Bik 博士的帮助下，我们发现这篇论文存在更严重的问题。数据造假的证据显而易见，尤其是在补充图 47 中。我们在此复制了该图的上两幅图，据称它们显示了在两种不同温度下记录的单分子连接电流。然而，我们添加的色块表明，两次记录中的噪声模式完全相同。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5242307"/>
            <wp:docPr id="100002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118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524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2941"/>
          <w:spacing w:val="8"/>
        </w:rPr>
        <w:t>通讯作者Xuefeng Guo回复：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我们的数据量非常大（每秒超过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50,000 </w:t>
      </w:r>
      <w:r>
        <w:rPr>
          <w:rStyle w:val="any"/>
          <w:rFonts w:ascii="PMingLiU" w:eastAsia="PMingLiU" w:hAnsi="PMingLiU" w:cs="PMingLiU"/>
          <w:spacing w:val="8"/>
        </w:rPr>
        <w:t>个数据点）。在将大规模数据集（例如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3.1?3.2 </w:t>
      </w:r>
      <w:r>
        <w:rPr>
          <w:rStyle w:val="any"/>
          <w:rFonts w:ascii="PMingLiU" w:eastAsia="PMingLiU" w:hAnsi="PMingLiU" w:cs="PMingLiU"/>
          <w:spacing w:val="8"/>
        </w:rPr>
        <w:t>秒）绘制成位图图像时，出现了数据呈现的几何失真现象。具体来说，如此庞大的数据被显示在有限的像素数中，尖峰（</w:t>
      </w:r>
      <w:r>
        <w:rPr>
          <w:rStyle w:val="any"/>
          <w:rFonts w:ascii="Times New Roman" w:eastAsia="Times New Roman" w:hAnsi="Times New Roman" w:cs="Times New Roman"/>
          <w:spacing w:val="8"/>
        </w:rPr>
        <w:t>spikes</w:t>
      </w:r>
      <w:r>
        <w:rPr>
          <w:rStyle w:val="any"/>
          <w:rFonts w:ascii="PMingLiU" w:eastAsia="PMingLiU" w:hAnsi="PMingLiU" w:cs="PMingLiU"/>
          <w:spacing w:val="8"/>
        </w:rPr>
        <w:t>）被简化为一条线，导致细节丢失。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在此，我们通过截屏的方式对图像进行了直接放大（图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</w:t>
      </w:r>
      <w:r>
        <w:rPr>
          <w:rStyle w:val="any"/>
          <w:rFonts w:ascii="PMingLiU" w:eastAsia="PMingLiU" w:hAnsi="PMingLiU" w:cs="PMingLiU"/>
          <w:spacing w:val="8"/>
        </w:rPr>
        <w:t>），发现图像细节存在差异。同时，我们也放大了框选区域内的原始代表性数据（图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</w:t>
      </w:r>
      <w:r>
        <w:rPr>
          <w:rStyle w:val="any"/>
          <w:rFonts w:ascii="PMingLiU" w:eastAsia="PMingLiU" w:hAnsi="PMingLiU" w:cs="PMingLiU"/>
          <w:spacing w:val="8"/>
        </w:rPr>
        <w:t>），尤其是包含尖峰的数据（图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e?j</w:t>
      </w:r>
      <w:r>
        <w:rPr>
          <w:rStyle w:val="any"/>
          <w:rFonts w:ascii="PMingLiU" w:eastAsia="PMingLiU" w:hAnsi="PMingLiU" w:cs="PMingLiU"/>
          <w:spacing w:val="8"/>
        </w:rPr>
        <w:t>），可以明显看出详细数据完全不同。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1926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726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Illex illecebrosus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发布动图证明重叠：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446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8"/>
          <w:u w:val="single" w:color="0052FF"/>
        </w:rPr>
        <w:t>论文2: 2011年3月，‘Single-Molecule Detection of Proteins Using Aptamer-Functionalized Molecular Electronic Devices’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8"/>
          <w:u w:val="single" w:color="0052FF"/>
        </w:rPr>
        <w:t>利用适体功能化的分子电子设备进行蛋白质单分子检测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3588413"/>
            <wp:docPr id="100005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721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358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2025年4月评论人Jan M. Van Ruitenbeek指出：</w:t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在Elisabeth Bik博士的帮助下，我们注意到了一篇发表在《Nature Chemistry》杂志上的论文（参见https://pubpeer.com/publications/8F87C4D788CEE31E4275B4F0ED565A#null），并偶然发现了同一位作者的这篇论文。我们将图3b复制到此处，并在其中添加了彩色框以指示噪声模式中的重复。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5495370"/>
            <wp:docPr id="100006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034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54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Xuefeng Guo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的数据量很大。在将海量数据绘制成位图图像的过程中，观察到数据呈现出现几何失真的现象。具体来说，如此庞大的数据被显示在有限的像素数量中，尖峰信号被整合为一条简单的线，导致细节丢失。请参见《</w:t>
      </w:r>
      <w:r>
        <w:rPr>
          <w:rStyle w:val="any"/>
          <w:rFonts w:ascii="Times New Roman" w:eastAsia="Times New Roman" w:hAnsi="Times New Roman" w:cs="Times New Roman"/>
          <w:spacing w:val="8"/>
        </w:rPr>
        <w:t>Nature Chemistry</w:t>
      </w:r>
      <w:r>
        <w:rPr>
          <w:rStyle w:val="any"/>
          <w:rFonts w:ascii="PMingLiU" w:eastAsia="PMingLiU" w:hAnsi="PMingLiU" w:cs="PMingLiU"/>
          <w:spacing w:val="8"/>
        </w:rPr>
        <w:t>》中类似的情况。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此外，在本实验中，器件被封装在一个基于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PDMS </w:t>
      </w:r>
      <w:r>
        <w:rPr>
          <w:rStyle w:val="any"/>
          <w:rFonts w:ascii="PMingLiU" w:eastAsia="PMingLiU" w:hAnsi="PMingLiU" w:cs="PMingLiU"/>
          <w:spacing w:val="8"/>
        </w:rPr>
        <w:t>的微流控通道内，液体交换和蛋白质输送由注射泵控制，如图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插图所示。来自注射泵的机械振动可能是所观察到的基线波动的原因之一。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Illex illecebrosus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发布动图证明重叠：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312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消息来源：</w:t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https://pubpeer.com/publications/8F87C4D788CEE31E4275B4F0ED565A#0</w:t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https://pubpeer.com/publications/EEA73BC92DB2266D167D665A06EBB1#0</w:t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如需论文查重，请联系QQ号3953278353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047875" cy="20574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660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4" w:anchor="wechat_redirect" w:tgtFrame="_blank" w:tooltip="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北京大学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mp/appmsgalbum?__biz=MzkyNzY3NzY3Nw==&amp;action=getalbum&amp;album_id=3594725267039748098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212&amp;idx=2&amp;sn=b6c1efe69a92cbabb71898944924b17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