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院士亲自澄清，上海交通大学医学院副院长</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Dec 1;126(12):4537-4553.doi: 10.1172/JCI87105.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：应该显示不同印迹的图像之间出乎意料的相似性。我添加了红色矩形来显示我的意思。我降低了亮度，增加了对比度，使相似之处更容易看到。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52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54517" name=""/>
                    <pic:cNvPicPr>
                      <a:picLocks noChangeAspect="1"/>
                    </pic:cNvPicPr>
                  </pic:nvPicPr>
                  <pic:blipFill>
                    <a:blip xmlns:r="http://schemas.openxmlformats.org/officeDocument/2006/relationships" r:embed="rId6"/>
                    <a:stretch>
                      <a:fillRect/>
                    </a:stretch>
                  </pic:blipFill>
                  <pic:spPr>
                    <a:xfrm>
                      <a:off x="0" y="0"/>
                      <a:ext cx="5276850" cy="3752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Guo-Qiang Chen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Sholto David</w:t>
      </w:r>
      <w:r>
        <w:rPr>
          <w:rStyle w:val="any"/>
          <w:rFonts w:ascii="PMingLiU" w:eastAsia="PMingLiU" w:hAnsi="PMingLiU" w:cs="PMingLiU"/>
          <w:spacing w:val="8"/>
        </w:rPr>
        <w:t>，非常感谢您提请我们注意此事。我们仔细审查了</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文章图</w:t>
      </w:r>
      <w:r>
        <w:rPr>
          <w:rStyle w:val="any"/>
          <w:rFonts w:ascii="Times New Roman" w:eastAsia="Times New Roman" w:hAnsi="Times New Roman" w:cs="Times New Roman"/>
          <w:spacing w:val="8"/>
          <w:lang w:val="en-US" w:eastAsia="en-US"/>
        </w:rPr>
        <w:t>1F</w:t>
      </w:r>
      <w:r>
        <w:rPr>
          <w:rStyle w:val="any"/>
          <w:rFonts w:ascii="PMingLiU" w:eastAsia="PMingLiU" w:hAnsi="PMingLiU" w:cs="PMingLiU"/>
          <w:spacing w:val="8"/>
        </w:rPr>
        <w:t>中关于潜在无意图像错误的担忧。根据</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的政策，我们在提交过程中上传了未经编辑的原始图像（见下图）。经检查，我们发现我们无意中在最终手稿中插入了不正确的数字版本。如文章所述，血浆上清液中未检测到</w:t>
      </w:r>
      <w:r>
        <w:rPr>
          <w:rStyle w:val="any"/>
          <w:rFonts w:ascii="Times New Roman" w:eastAsia="Times New Roman" w:hAnsi="Times New Roman" w:cs="Times New Roman"/>
          <w:spacing w:val="8"/>
          <w:lang w:val="en-US" w:eastAsia="en-US"/>
        </w:rPr>
        <w:t>VPS16B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VPS33B</w:t>
      </w:r>
      <w:r>
        <w:rPr>
          <w:rStyle w:val="any"/>
          <w:rFonts w:ascii="PMingLiU" w:eastAsia="PMingLiU" w:hAnsi="PMingLiU" w:cs="PMingLiU"/>
          <w:spacing w:val="8"/>
        </w:rPr>
        <w:t>，此错误图像不影响研究结论。我们真诚地为这一疏忽道歉，目前正在联系该杂志要求正式更正。我们非常感谢您的仔细审查和有益的反馈。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95201" name=""/>
                    <pic:cNvPicPr>
                      <a:picLocks noChangeAspect="1"/>
                    </pic:cNvPicPr>
                  </pic:nvPicPr>
                  <pic:blipFill>
                    <a:blip xmlns:r="http://schemas.openxmlformats.org/officeDocument/2006/relationships" r:embed="rId7"/>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https://pubmed.ncbi.nlm.nih.gov/27797340/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40791" name=""/>
                    <pic:cNvPicPr>
                      <a:picLocks noChangeAspect="1"/>
                    </pic:cNvPicPr>
                  </pic:nvPicPr>
                  <pic:blipFill>
                    <a:blip xmlns:r="http://schemas.openxmlformats.org/officeDocument/2006/relationships" r:embed="rId8"/>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俊克，汉族，浙江平阳人。中共党员，研究生学历，理学博士，研究员，博士生导师，现任上海交通大学医学院副院长。长期从事造血干细胞和白血干细胞代谢以及白血病免疫治疗等方面的研究，揭示了糖和氨基酸代谢通路以及免疫抑制性受体介导信号在血液干细胞命运决定中的关键作用，为白血病治疗提供了多个代谢和免疫潜在靶点，以通讯</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共同通讯作者在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Metabolism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等著名杂志上发表论文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余篇，目前累计发表论文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申请多个国内国际专利，参与编写多篇著作。主持基金委重点项目、面上项目、上海市浦江人才、上海市东方学者、上海市曙光计划等多项国家及省部级课题。先后入选国家优秀青年科学基金、国家杰出青年科学基金、上海市优秀青年学术带头人等计划。曾获上海市第十五届银蛇奖二等奖、上海市五四青年奖章、吴孟超医学青年基金奖和上海市教卫工作党委系统</w:t>
      </w:r>
      <w:r>
        <w:rPr>
          <w:rStyle w:val="any"/>
          <w:rFonts w:ascii="Times New Roman" w:eastAsia="Times New Roman" w:hAnsi="Times New Roman" w:cs="Times New Roman"/>
          <w:spacing w:val="8"/>
        </w:rPr>
        <w:t>“</w:t>
      </w:r>
      <w:r>
        <w:rPr>
          <w:rStyle w:val="any"/>
          <w:rFonts w:ascii="PMingLiU" w:eastAsia="PMingLiU" w:hAnsi="PMingLiU" w:cs="PMingLiU"/>
          <w:spacing w:val="8"/>
        </w:rPr>
        <w:t>优秀共产党员</w:t>
      </w:r>
      <w:r>
        <w:rPr>
          <w:rStyle w:val="any"/>
          <w:rFonts w:ascii="Times New Roman" w:eastAsia="Times New Roman" w:hAnsi="Times New Roman" w:cs="Times New Roman"/>
          <w:spacing w:val="8"/>
        </w:rPr>
        <w:t>”</w:t>
      </w:r>
      <w:r>
        <w:rPr>
          <w:rStyle w:val="any"/>
          <w:rFonts w:ascii="PMingLiU" w:eastAsia="PMingLiU" w:hAnsi="PMingLiU" w:cs="PMingLiU"/>
          <w:spacing w:val="8"/>
        </w:rPr>
        <w:t>等荣誉。担任中国生理学会血液专业委员会委员、中国病理生理学会青年工作委员会秘书长、中国细胞生物学学会细胞代谢分会委员、中国病理生理学会实验血液学专业委员会、中国老年学和老年医学学会老年病学分会衰老医学专家委员会常务委员、上海市病理生理学会秘书长等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https://pubpeer.com/publications/CB36B67EE3BE50964129630476E063#0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1&amp;sn=fad6828ca879649e44586ee9795af1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