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47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53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10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84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594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93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14751029723136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