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图片复制他人？临沂市中心医院感染科主任论文被撤回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17:29:52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 Kaohsiung Journal of Medical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Gong‐En Tang  , Yue‐Xiang Niu , Yun Li , Chao‐Yu Wu , Xiao‐Ying Wang , Jian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，所有作者来自临沂市中心医院感染科，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年该论文被读者质疑图片复制他人论文，昨日论文被撤回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Paris saponin VII enhanced the sensitivity of HepG2/ADR cells      to ADR via modulation of PI3K/AKT/MAPK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Gong-En Tang, Yue-Xiang Niu, Yun Li, Chao-Yu Wu, Xiao-Ying      Wang, Jian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Kaohsiung Journal of Medical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10.1002/kjm2.12145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31688993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Department of Infectious Disease, Linyi Central Hospital, Linyi,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August 2021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4A. "The cell apoptosis of HepG2/ADR cells treated with PS VII (0.88,1.32, 1.98 μM) and ADR (5 nM) for 48 hours was detected by Annexin V-FITC/PI staining".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381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12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For comparison, Fig 6A of Zhu et al (2018)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u w:val="single" w:color="3E3E3E"/>
        </w:rPr>
        <w:t>doi: 10.1002/jcb.27204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. Other manifestations are linked in that thread.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77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Mitthyridium jungquilianum comment accepted December 2024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Much more similar than expected. Similarities detected by ImageTwin.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600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09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1886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0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期刊主编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Wan-Long Chuang;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高雄医科大学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John Wiley and Sons Australia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。由于图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元素，这些元素在早些时候在其他地方发表的其他文章中被发现是重复的，并且在某些情况下代表了不同的科学背景。作者没有回应提出的担忧。编辑们对所提供的数据失去了信心，并认为结论受到了严重影响。作者被告知撤回了这一消息，但无法置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12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41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79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4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临沂市中心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临沂市中心医院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hyperlink" Target="https://mp.weixin.qq.com/mp/appmsgalbum?__biz=Mzk1Nzk5NzI3Mw==&amp;action=getalbum&amp;album_id=3937357692313714693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17&amp;idx=1&amp;sn=d6b2130094d75c6192cf0482d5889a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