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苏州大学医学院的论文同一流式细胞术图像用于不同组别，通讯作者需回应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2025-03-26 13:49:57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55327"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2021</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27</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苏州大学医学院</w:t>
      </w: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Cellular and Molecular Gastroenterology and Hepatology</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Circadian Clock Disruption Suppresses PDL1+ Intraepithelial B Cells in Experimental Colitis and Colitis-Associated Colorectal Cancer”</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Jian-Ming Li,</w:t>
      </w:r>
      <w:r>
        <w:rPr>
          <w:rStyle w:val="any"/>
          <w:rFonts w:ascii="Times New Roman" w:eastAsia="Times New Roman" w:hAnsi="Times New Roman" w:cs="Times New Roman"/>
          <w:spacing w:val="8"/>
          <w:sz w:val="23"/>
          <w:szCs w:val="23"/>
        </w:rPr>
        <w:t>Tong Shen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Jing-Lin Liu</w:t>
      </w:r>
      <w:r>
        <w:rPr>
          <w:rStyle w:val="any"/>
          <w:rFonts w:ascii="Times New Roman" w:eastAsia="Times New Roman" w:hAnsi="Times New Roman" w:cs="Times New Roman"/>
          <w:spacing w:val="8"/>
          <w:sz w:val="23"/>
          <w:szCs w:val="23"/>
        </w:rPr>
        <w:br/>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本研究得到了国家自然科学基金（项目编号：</w:t>
      </w:r>
      <w:r>
        <w:rPr>
          <w:rStyle w:val="any"/>
          <w:rFonts w:ascii="Times New Roman" w:eastAsia="Times New Roman" w:hAnsi="Times New Roman" w:cs="Times New Roman"/>
          <w:spacing w:val="8"/>
          <w:sz w:val="23"/>
          <w:szCs w:val="23"/>
        </w:rPr>
        <w:t>82073845</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十三五</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国家重大科技专项</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重大新药创制</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（编号：</w:t>
      </w:r>
      <w:r>
        <w:rPr>
          <w:rStyle w:val="any"/>
          <w:rFonts w:ascii="Times New Roman" w:eastAsia="Times New Roman" w:hAnsi="Times New Roman" w:cs="Times New Roman"/>
          <w:spacing w:val="8"/>
          <w:sz w:val="23"/>
          <w:szCs w:val="23"/>
        </w:rPr>
        <w:t>2019ZX09301-134</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2016ZX09101031</w:t>
      </w:r>
      <w:r>
        <w:rPr>
          <w:rStyle w:val="any"/>
          <w:rFonts w:ascii="PMingLiU" w:eastAsia="PMingLiU" w:hAnsi="PMingLiU" w:cs="PMingLiU"/>
          <w:spacing w:val="8"/>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9083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35351" name=""/>
                    <pic:cNvPicPr>
                      <a:picLocks noChangeAspect="1"/>
                    </pic:cNvPicPr>
                  </pic:nvPicPr>
                  <pic:blipFill>
                    <a:blip xmlns:r="http://schemas.openxmlformats.org/officeDocument/2006/relationships" r:embed="rId8"/>
                    <a:stretch>
                      <a:fillRect/>
                    </a:stretch>
                  </pic:blipFill>
                  <pic:spPr>
                    <a:xfrm>
                      <a:off x="0" y="0"/>
                      <a:ext cx="5486400" cy="399083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3647440"/>
            <wp:docPr id="100003" name="" descr="2021苏州大学游玩攻略,从南门处进入，风景可以用震...【去哪儿攻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77331" name=""/>
                    <pic:cNvPicPr>
                      <a:picLocks noChangeAspect="1"/>
                    </pic:cNvPicPr>
                  </pic:nvPicPr>
                  <pic:blipFill>
                    <a:blip xmlns:r="http://schemas.openxmlformats.org/officeDocument/2006/relationships" r:embed="rId9"/>
                    <a:stretch>
                      <a:fillRect/>
                    </a:stretch>
                  </pic:blipFill>
                  <pic:spPr>
                    <a:xfrm>
                      <a:off x="0" y="0"/>
                      <a:ext cx="5486400" cy="3647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 xml:space="preserve"> 7B</w:t>
      </w:r>
      <w:r>
        <w:rPr>
          <w:rStyle w:val="any"/>
          <w:rFonts w:ascii="PMingLiU" w:eastAsia="PMingLiU" w:hAnsi="PMingLiU" w:cs="PMingLiU"/>
          <w:b/>
          <w:bCs/>
          <w:spacing w:val="9"/>
          <w:sz w:val="23"/>
          <w:szCs w:val="23"/>
        </w:rPr>
        <w:t>：作者能否就出现在不同组中的重复流式细胞术图像提供澄清？</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val="0"/>
          <w:bCs w:val="0"/>
          <w:spacing w:val="9"/>
          <w:sz w:val="21"/>
          <w:szCs w:val="21"/>
        </w:rPr>
      </w:pPr>
      <w:r>
        <w:rPr>
          <w:rStyle w:val="any"/>
          <w:rFonts w:ascii="Times New Roman" w:eastAsia="Times New Roman" w:hAnsi="Times New Roman" w:cs="Times New Roman"/>
          <w:b w:val="0"/>
          <w:bCs w:val="0"/>
          <w:spacing w:val="9"/>
          <w:sz w:val="21"/>
          <w:szCs w:val="21"/>
        </w:rPr>
        <w:t>Figure 7B: Could the authors provide clarification regarding the duplicated flow cytometry image appearing in different groups?</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723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469280" name=""/>
                    <pic:cNvPicPr>
                      <a:picLocks noChangeAspect="1"/>
                    </pic:cNvPicPr>
                  </pic:nvPicPr>
                  <pic:blipFill>
                    <a:blip xmlns:r="http://schemas.openxmlformats.org/officeDocument/2006/relationships" r:embed="rId10"/>
                    <a:stretch>
                      <a:fillRect/>
                    </a:stretch>
                  </pic:blipFill>
                  <pic:spPr>
                    <a:xfrm>
                      <a:off x="0" y="0"/>
                      <a:ext cx="5486400" cy="2372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https://pubpeer.com/publications/20A54F7A9B85B06C54FBB20B04C6DA#1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https://pmc.ncbi.nlm.nih.gov/articles/PMC8141473/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48795"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690&amp;idx=3&amp;sn=c88e68cfac2598bd3c2b19ec048563ae"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