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学术诚信风波骤起！东华大学某课题组所发三篇不同期刊论文，图片重用却引争议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1627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论文一：</w:t>
      </w:r>
      <w:r>
        <w:rPr>
          <w:rStyle w:val="any"/>
          <w:rFonts w:ascii="Times New Roman" w:eastAsia="Times New Roman" w:hAnsi="Times New Roman" w:cs="Times New Roman"/>
          <w:spacing w:val="9"/>
          <w:sz w:val="21"/>
          <w:szCs w:val="21"/>
        </w:rPr>
        <w:t>2009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pharmacy and pharmacology(</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“Novel oral fast-disintegrating drug delivery devices with predefined inner structure fabricated by Three-Dimensional Printing”</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810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61469" name=""/>
                    <pic:cNvPicPr>
                      <a:picLocks noChangeAspect="1"/>
                    </pic:cNvPicPr>
                  </pic:nvPicPr>
                  <pic:blipFill>
                    <a:blip xmlns:r="http://schemas.openxmlformats.org/officeDocument/2006/relationships" r:embed="rId8"/>
                    <a:stretch>
                      <a:fillRect/>
                    </a:stretch>
                  </pic:blipFill>
                  <pic:spPr>
                    <a:xfrm>
                      <a:off x="0" y="0"/>
                      <a:ext cx="5486400" cy="3538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携程攻略】东华大学门票,上海东华大学攻略/地址/图片/门票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5512"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论文二：</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International Journal of Pharmaceutics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中科院二区</w:t>
      </w:r>
      <w:r>
        <w:rPr>
          <w:rStyle w:val="any"/>
          <w:rFonts w:ascii="Times New Roman" w:eastAsia="Times New Roman" w:hAnsi="Times New Roman" w:cs="Times New Roman"/>
          <w:spacing w:val="9"/>
          <w:sz w:val="21"/>
          <w:szCs w:val="21"/>
        </w:rPr>
        <w:t xml:space="preserve"> IF=5.3)</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Novel drug delivery devices for providing linear release profiles fabricated by 3DP</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170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11727" name=""/>
                    <pic:cNvPicPr>
                      <a:picLocks noChangeAspect="1"/>
                    </pic:cNvPicPr>
                  </pic:nvPicPr>
                  <pic:blipFill>
                    <a:blip xmlns:r="http://schemas.openxmlformats.org/officeDocument/2006/relationships" r:embed="rId10"/>
                    <a:stretch>
                      <a:fillRect/>
                    </a:stretch>
                  </pic:blipFill>
                  <pic:spPr>
                    <a:xfrm>
                      <a:off x="0" y="0"/>
                      <a:ext cx="5486400" cy="46417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论文三：</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日，东华大学化学与化工学院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Journal of Pharmaceutical Sciences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IF=3.7)</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Three-dimensional printing in pharmaceutics: Promises and problems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8"/>
          <w:sz w:val="21"/>
          <w:szCs w:val="21"/>
        </w:rPr>
        <w:t>Xiang Liang Yang</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6755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07979" name=""/>
                    <pic:cNvPicPr>
                      <a:picLocks noChangeAspect="1"/>
                    </pic:cNvPicPr>
                  </pic:nvPicPr>
                  <pic:blipFill>
                    <a:blip xmlns:r="http://schemas.openxmlformats.org/officeDocument/2006/relationships" r:embed="rId11"/>
                    <a:stretch>
                      <a:fillRect/>
                    </a:stretch>
                  </pic:blipFill>
                  <pic:spPr>
                    <a:xfrm>
                      <a:off x="0" y="0"/>
                      <a:ext cx="5486400" cy="416755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质疑一：论文一重用了论文三的图像，但没有澄清或提及重用：</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This article reused an image from an earlier article without clarifying or mentioning the reuse: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image originally appeared in:Yu et al. 2008 (DOI: DOI 10.1002/jps.21284); </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52530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82437" name=""/>
                    <pic:cNvPicPr>
                      <a:picLocks noChangeAspect="1"/>
                    </pic:cNvPicPr>
                  </pic:nvPicPr>
                  <pic:blipFill>
                    <a:blip xmlns:r="http://schemas.openxmlformats.org/officeDocument/2006/relationships" r:embed="rId12"/>
                    <a:stretch>
                      <a:fillRect/>
                    </a:stretch>
                  </pic:blipFill>
                  <pic:spPr>
                    <a:xfrm>
                      <a:off x="0" y="0"/>
                      <a:ext cx="5486400" cy="7525302"/>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质疑二：论文二重用了论文三的图像，但没有澄清或提及重用：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2530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94130" name=""/>
                    <pic:cNvPicPr>
                      <a:picLocks noChangeAspect="1"/>
                    </pic:cNvPicPr>
                  </pic:nvPicPr>
                  <pic:blipFill>
                    <a:blip xmlns:r="http://schemas.openxmlformats.org/officeDocument/2006/relationships" r:embed="rId13"/>
                    <a:stretch>
                      <a:fillRect/>
                    </a:stretch>
                  </pic:blipFill>
                  <pic:spPr>
                    <a:xfrm>
                      <a:off x="0" y="0"/>
                      <a:ext cx="5486400" cy="7525302"/>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https://pubpeer.com/publications/F2D40B46D04E67522E2C4ACB2460D2#1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https://pubpeer.com/publications/0191D340512D9E7AA4730F9FD2AA14#1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27769"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3&amp;sn=a066d464e5d2f91fd7b556d6d878dde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