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齐齐哈尔医学院附属第三医院的论文被撤稿，因图像数据已在他文发表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Expression and significant roles of the lncRNA NEAT1/miR-493-5p/Rab27A axis in ulcerative colitis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期刊：Immunity Inflammation and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齐齐哈尔医学院附属第三医院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发表时间：2023年5月16日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10.1002/iid3.814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图5E中展示的LPS+lncRNA NEAT1-sRNA+抑制剂对照组的流式细胞术图以及LPS图的部分内容已在其他代表不同科学背景的文章中发表。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13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58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5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45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本研究得到了2022年齐齐哈尔市科技计划联合引导项目（项目编号：LSFGG‐2022017）的支持。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的图表排版与一篇无关论文（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2023, 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10.1186/s13018-023-03661-4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）中的风格十分相似。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98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与同一期刊的另一篇论文中的图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2023, 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10.1002/iid3.811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）的图像面板相似。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5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70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本文中图5E的一幅图表意外地与另一篇毫无关联的论文中的图4e相似。两幅图表存在相同的数据点集群或星座，这种情况发生的可能性非常小。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3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69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上述文章于2023年5月16日在Wiley在线图书馆（wileyonlinelibrary.com）在线发表，现已由作者、期刊主编Marc Veldhoen以及John Wiley &amp; Sons有限公司协商一致后撤回。此次撤回是在对第三方提出的质疑进行调查后达成的。调查发现，图5E中展示的LPS+lncRNA NEAT1-sRNA+抑制剂对照组的流式细胞术图以及LPS图的部分内容已在其他代表不同科学背景的文章中发表。作者提供了相关解释和部分数据，但这被认为不足以说明问题。编辑团队对所呈现的数据已失去信心，并认为文章的结论已受到损害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https://onlinelibrary.wiley.com/doi/10.1002/iid3.70192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51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99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171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4&amp;sn=6838d39678a8c2c3a626a1a9a0a6ab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