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西安市中心医院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西安交通大学的论文被撤稿，因图像元素曾由不同作者在不同科学背景下发表过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14:37:14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LncRNA SNHG1 regulates cerebrovascular pathologies as a competing endogenous RNA through HIF-1α/VEGF signaling in ischemic 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Biochemistry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西安市中心医院&amp;西安交通大学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10.1002/jcb.26705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图3C和图6F中的图像元素此前已由不同作者在不同的科学背景下发表过。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37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38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43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46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这项工作得到了陕西省自然科学基金（2013JM4064）和西安市卫生局项目（J201703066）的支持。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相同的上样对照出现在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Chen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Xu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Qu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10.1002/jcb.26189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224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2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65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在中央和左下方的绿色与浅蓝色框中存在两对重叠区域，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围绕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OGD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面板的深蓝色框是为了提醒注意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Zhang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doi: 10.1016/j.intimp.2017.06.021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中的相似面板，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06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18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0744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35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以及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10.3727/096504017x14944585873631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10.3727/096504016x14765492198706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中的相似面板。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5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上述文章已应期刊主编Christian Behl与Wiley Periodicals LLC之间的协议撤回。此次撤回是由于第三方提出的关切。经发现，图3C和图6F中的图像元素此前已由不同作者在不同的科学背景下发表过。作者被邀请就这些关切发表评论，但未作出回应。因此，由于编辑对文章中呈现的全部数据的完整性和可靠性失去信心，并认为其结论无效，故将该文章撤回。已告知作者此次撤回事宜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https://onlinelibrary.wiley.com/doi/10.1002/jcb.26705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2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61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1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81&amp;idx=5&amp;sn=cf9b1c77a015c0f3c7972b5c2cfd1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