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电子科技大学四川省人民医院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Mol Med Rep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论文被撤稿，论文数据竟与他刊高度雷同，编辑果断撤稿致歉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23:30:18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28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11 日，《Molecular Medicine Reports》杂志在线发表了一篇撤稿声明，涉及论文《Grooved hydroxyapatite scaffold modulates mitochondria homeostasis and thus promotes osteogenesis in bone mesenchymal stromal cells》 。该论文第一作者为来自电子科技大学四川省人民医院口腔科的陈龙（Chenglong Li），研究团队还包括来自电子科技大学医学院、四川大学华西口腔医学院及四川省肿瘤医院头颈外科等单位的人员。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109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445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最初，该论文于 2020 年发表在《Molecular Medicine Reports》上，当时报道了一种带凹槽的羟基磷灰石支架可调节线粒体稳态，从而促进骨髓间充质基质细胞的成骨作用，对骨组织工程领域有着潜在意义。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159229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379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922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然而在 2025 年 4 月 7 日，一位热心读者向编辑指出，论文中第 2805 页图 2C 中的某些荧光显微镜图像，与不同研究机构其他作者之前发表的论文数据惊人相似。经调查发现，这些数据在提交给《Molecular Medicine Reports》之前似乎已被发表。编辑要求作者对此作出解释，但未收到满意答复，因此决定撤稿，并向读者致歉。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网友 Sholto David 也通过 ImageTwin.ai 工具发现，包括该论文在内的三篇论文存在部分相同图像，且内部还有重叠区域，认为有必要弄清楚事情缘由。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此次撤稿事件，为科研诚信敲响了警钟，警示科研人员应坚守学术道德底线，确保研究成果的真实性与原创性。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https://pubpeer.com/publications/161B5E832B9B86812FDDAA9547B10D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63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65&amp;idx=3&amp;sn=2a1a91a2fa61aef9cf8cfe8b5b9387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