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山东女子学院外国语学院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Psycholinguist Res.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,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投稿和同行评审违规成导火索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23:30:18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422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近日，《心理语言学研究杂志》（Journal of Psycholinguistic Research）于 2025 年 4 月 10 日发布了一篇撤稿声明。该声明指出，由山东女子学院外国语学院的小李和小夏撰写的论文《全球化背景下村上春树小说中日本意识与世界观的反映》被撤稿。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526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66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了解，此次撤稿源于出版商的一项调查。调查发现包括该论文在内的多篇文章存在诸多问题，其中涉及投稿和同行评审方面的违规情况。由于这些问题的存在，该杂志主编对这篇文章所呈现的结果和结论不再信任。并且，编辑目前也无法获取到任何一位作者当前的电子邮箱地址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037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51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原本旨在探讨全球化背景下，村上春树小说中所反映出的日本意识与世界观，对于研究日本文学以及文化在全球化浪潮中的呈现具有一定意义。然而，此次撤稿事件无疑给相关研究领域带来了一定影响，也提醒着学术研究需要严格遵循规范，确保研究的真实性与可靠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https://pubmed.ncbi.nlm.nih.gov/40208446/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60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65&amp;idx=5&amp;sn=913ef1d15cf51d4e89cc06991f367e2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