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湖北中西医结合医院</w:t>
        </w:r>
        <w:r>
          <w:rPr>
            <w:rStyle w:val="a"/>
            <w:rFonts w:ascii="Times New Roman" w:eastAsia="Times New Roman" w:hAnsi="Times New Roman" w:cs="Times New Roman"/>
            <w:b w:val="0"/>
            <w:bCs w:val="0"/>
            <w:spacing w:val="8"/>
          </w:rPr>
          <w:t>Immun Inflamm Dis.</w:t>
        </w:r>
        <w:r>
          <w:rPr>
            <w:rStyle w:val="a"/>
            <w:rFonts w:ascii="PMingLiU" w:eastAsia="PMingLiU" w:hAnsi="PMingLiU" w:cs="PMingLiU"/>
            <w:b w:val="0"/>
            <w:bCs w:val="0"/>
            <w:spacing w:val="8"/>
          </w:rPr>
          <w:t>论文被撤稿</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同一期刊论文图片撞车，作者与编辑激烈交锋</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2025-04-15 00:24:54</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72260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78426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4705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29750" name=""/>
                    <pic:cNvPicPr>
                      <a:picLocks noChangeAspect="1"/>
                    </pic:cNvPicPr>
                  </pic:nvPicPr>
                  <pic:blipFill>
                    <a:blip xmlns:r="http://schemas.openxmlformats.org/officeDocument/2006/relationships" r:embed="rId8"/>
                    <a:stretch>
                      <a:fillRect/>
                    </a:stretch>
                  </pic:blipFill>
                  <pic:spPr>
                    <a:xfrm>
                      <a:off x="0" y="0"/>
                      <a:ext cx="5486400" cy="234705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12 </w:t>
      </w:r>
      <w:r>
        <w:rPr>
          <w:rStyle w:val="any"/>
          <w:rFonts w:ascii="PMingLiU" w:eastAsia="PMingLiU" w:hAnsi="PMingLiU" w:cs="PMingLiU"/>
          <w:spacing w:val="8"/>
        </w:rPr>
        <w:t>日，来自中国湖北中西医结合医院肾病科的</w:t>
      </w:r>
      <w:r>
        <w:rPr>
          <w:rStyle w:val="any"/>
          <w:rFonts w:ascii="Times New Roman" w:eastAsia="Times New Roman" w:hAnsi="Times New Roman" w:cs="Times New Roman"/>
          <w:spacing w:val="8"/>
        </w:rPr>
        <w:t xml:space="preserve"> Lingxi Liu</w:t>
      </w:r>
      <w:r>
        <w:rPr>
          <w:rStyle w:val="any"/>
          <w:rFonts w:ascii="PMingLiU" w:eastAsia="PMingLiU" w:hAnsi="PMingLiU" w:cs="PMingLiU"/>
          <w:spacing w:val="8"/>
        </w:rPr>
        <w:t>、</w:t>
      </w:r>
      <w:r>
        <w:rPr>
          <w:rStyle w:val="any"/>
          <w:rFonts w:ascii="Times New Roman" w:eastAsia="Times New Roman" w:hAnsi="Times New Roman" w:cs="Times New Roman"/>
          <w:spacing w:val="8"/>
        </w:rPr>
        <w:t>Yanxia Zhang</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Liping Zhong </w:t>
      </w:r>
      <w:r>
        <w:rPr>
          <w:rStyle w:val="any"/>
          <w:rFonts w:ascii="PMingLiU" w:eastAsia="PMingLiU" w:hAnsi="PMingLiU" w:cs="PMingLiU"/>
          <w:spacing w:val="8"/>
        </w:rPr>
        <w:t>等人在《</w:t>
      </w:r>
      <w:r>
        <w:rPr>
          <w:rStyle w:val="any"/>
          <w:rFonts w:ascii="Times New Roman" w:eastAsia="Times New Roman" w:hAnsi="Times New Roman" w:cs="Times New Roman"/>
          <w:spacing w:val="8"/>
        </w:rPr>
        <w:t>Immunity, Inflammation and Disease</w:t>
      </w:r>
      <w:r>
        <w:rPr>
          <w:rStyle w:val="any"/>
          <w:rFonts w:ascii="PMingLiU" w:eastAsia="PMingLiU" w:hAnsi="PMingLiU" w:cs="PMingLiU"/>
          <w:spacing w:val="8"/>
        </w:rPr>
        <w:t>》杂志上发表了一篇名为</w:t>
      </w:r>
      <w:r>
        <w:rPr>
          <w:rStyle w:val="any"/>
          <w:rFonts w:ascii="Times New Roman" w:eastAsia="Times New Roman" w:hAnsi="Times New Roman" w:cs="Times New Roman"/>
          <w:spacing w:val="8"/>
        </w:rPr>
        <w:t xml:space="preserve"> “LncRNA TUG1 relieves renal mesangial cell injury by modulating the miR-153-3p/Bcl-2 axis in lupus nephritis” </w:t>
      </w:r>
      <w:r>
        <w:rPr>
          <w:rStyle w:val="any"/>
          <w:rFonts w:ascii="PMingLiU" w:eastAsia="PMingLiU" w:hAnsi="PMingLiU" w:cs="PMingLiU"/>
          <w:spacing w:val="8"/>
        </w:rPr>
        <w:t>的研究。该研究旨在探究长链非编码</w:t>
      </w:r>
      <w:r>
        <w:rPr>
          <w:rStyle w:val="any"/>
          <w:rFonts w:ascii="Times New Roman" w:eastAsia="Times New Roman" w:hAnsi="Times New Roman" w:cs="Times New Roman"/>
          <w:spacing w:val="8"/>
        </w:rPr>
        <w:t xml:space="preserve"> RNA TUG1 </w:t>
      </w:r>
      <w:r>
        <w:rPr>
          <w:rStyle w:val="any"/>
          <w:rFonts w:ascii="PMingLiU" w:eastAsia="PMingLiU" w:hAnsi="PMingLiU" w:cs="PMingLiU"/>
          <w:spacing w:val="8"/>
        </w:rPr>
        <w:t>在狼疮性肾炎中对肾系膜细胞损伤的作用机制。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8167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85839" name=""/>
                    <pic:cNvPicPr>
                      <a:picLocks noChangeAspect="1"/>
                    </pic:cNvPicPr>
                  </pic:nvPicPr>
                  <pic:blipFill>
                    <a:blip xmlns:r="http://schemas.openxmlformats.org/officeDocument/2006/relationships" r:embed="rId9"/>
                    <a:stretch>
                      <a:fillRect/>
                    </a:stretch>
                  </pic:blipFill>
                  <pic:spPr>
                    <a:xfrm>
                      <a:off x="0" y="0"/>
                      <a:ext cx="5486400" cy="588167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然而，在发表后，有网友指出问题。网友</w:t>
      </w:r>
      <w:r>
        <w:rPr>
          <w:rStyle w:val="any"/>
          <w:rFonts w:ascii="Times New Roman" w:eastAsia="Times New Roman" w:hAnsi="Times New Roman" w:cs="Times New Roman"/>
          <w:spacing w:val="8"/>
        </w:rPr>
        <w:t xml:space="preserve"> Actinopolyspora biskrensis </w:t>
      </w:r>
      <w:r>
        <w:rPr>
          <w:rStyle w:val="any"/>
          <w:rFonts w:ascii="PMingLiU" w:eastAsia="PMingLiU" w:hAnsi="PMingLiU" w:cs="PMingLiU"/>
          <w:spacing w:val="8"/>
        </w:rPr>
        <w:t>发现，这篇论文中的一张图似乎也出现在同一期刊的另一篇论文中，且两篇论文作者不同。</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日，经期刊主编</w:t>
      </w:r>
      <w:r>
        <w:rPr>
          <w:rStyle w:val="any"/>
          <w:rFonts w:ascii="Times New Roman" w:eastAsia="Times New Roman" w:hAnsi="Times New Roman" w:cs="Times New Roman"/>
          <w:spacing w:val="8"/>
        </w:rPr>
        <w:t xml:space="preserve"> Marc Veldhoen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John Wiley &amp; Sons Ltd </w:t>
      </w:r>
      <w:r>
        <w:rPr>
          <w:rStyle w:val="any"/>
          <w:rFonts w:ascii="PMingLiU" w:eastAsia="PMingLiU" w:hAnsi="PMingLiU" w:cs="PMingLiU"/>
          <w:spacing w:val="8"/>
        </w:rPr>
        <w:t>协商，该文章被撤回。原因是经第三方质疑后的调查显示，图</w:t>
      </w:r>
      <w:r>
        <w:rPr>
          <w:rStyle w:val="any"/>
          <w:rFonts w:ascii="Times New Roman" w:eastAsia="Times New Roman" w:hAnsi="Times New Roman" w:cs="Times New Roman"/>
          <w:spacing w:val="8"/>
        </w:rPr>
        <w:t xml:space="preserve"> 6B </w:t>
      </w:r>
      <w:r>
        <w:rPr>
          <w:rStyle w:val="any"/>
          <w:rFonts w:ascii="PMingLiU" w:eastAsia="PMingLiU" w:hAnsi="PMingLiU" w:cs="PMingLiU"/>
          <w:spacing w:val="8"/>
        </w:rPr>
        <w:t>中</w:t>
      </w:r>
      <w:r>
        <w:rPr>
          <w:rStyle w:val="any"/>
          <w:rFonts w:ascii="Times New Roman" w:eastAsia="Times New Roman" w:hAnsi="Times New Roman" w:cs="Times New Roman"/>
          <w:spacing w:val="8"/>
        </w:rPr>
        <w:t xml:space="preserve"> LPS+miR-153 - 3p </w:t>
      </w:r>
      <w:r>
        <w:rPr>
          <w:rStyle w:val="any"/>
          <w:rFonts w:ascii="PMingLiU" w:eastAsia="PMingLiU" w:hAnsi="PMingLiU" w:cs="PMingLiU"/>
          <w:spacing w:val="8"/>
        </w:rPr>
        <w:t>抑制剂流式细胞术图被发现与另一作者团队代表不同科学条件的文章存在重复。虽然作者提供了解释和一些数据，但不被认可。</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5501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505601" name=""/>
                    <pic:cNvPicPr>
                      <a:picLocks noChangeAspect="1"/>
                    </pic:cNvPicPr>
                  </pic:nvPicPr>
                  <pic:blipFill>
                    <a:blip xmlns:r="http://schemas.openxmlformats.org/officeDocument/2006/relationships" r:embed="rId10"/>
                    <a:stretch>
                      <a:fillRect/>
                    </a:stretch>
                  </pic:blipFill>
                  <pic:spPr>
                    <a:xfrm>
                      <a:off x="0" y="0"/>
                      <a:ext cx="5486400" cy="305501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编辑们对所呈现的数据失去信心，认为结论不可靠。不过，作者们并不认同文章被撤回这一决定。该研究本有望为狼疮性肾炎的治疗提供新的靶点和理论依据，如今却因学术诚信问题陷入争议。</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https://onlinelibrary.wiley.com/doi/10.1002/iid3.811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613297"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60264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18&amp;idx=3&amp;sn=ed63373a59801ea7a405601b4aa37dd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