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存在三处重叠面板，上海交通大学医学院附属上海儿童医学中心的论文被质疑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24002779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19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1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90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上海交通大学医学院上海儿童医学中心在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Perfusion-Uk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IF=1.1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Limb ischemic preconditioning attenuates cerebral ischemic injury in rat model"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肢体缺血预处理减轻大鼠模型的脑缺血损伤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Wei Wang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Xin-di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Hai-bo Zhang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张海波）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本研究得到了上海市科学技术委员会（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09411965200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78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63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000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53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08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U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nexpected overlaps within some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536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84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https://pubpeer.com/publications/3D470D44917B801E831FC0AC1D6272#0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https://pubmed.ncbi.nlm.nih.gov/24002779/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19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72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99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5&amp;idx=4&amp;sn=8f3ba454a58497a2fb2b08b7bde2445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