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第四军医大学西京医院原院长、国家杰青团队论文因图片重复陷入争议漩涡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22:58:35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8979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1570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2012年，来自第四军医大学西京医院麻醉科的 Jing Sun , Tong Li , Qi Luan , Jiao Deng , Yan Li , Zhaoju Li , Hailong Dong , Lize Xiong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cerebral blood flow and metabolism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Protective effect of delayed remote limb ischemic postconditioning: role of mitochondrial K(ATP) channels in a rat model of focal cerebral ischemic reperfusion injury的论文。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该研究得到了中国国家自然科学基金（中国北京，给予 HD 的资助项目 30772059、30972853 和 81128005）、国家杰出青年科学基金（中国北京，给予 LX 的资助项目 30725039）以及中国国家自然科学基金重大项目（中国北京，给予 LX 的资助项目 30930091）的支持。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7080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516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48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5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9123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3165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https://pubpeer.com/publications/0BD1FBEFFB7CCF4F1B088D5750478E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426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512&amp;idx=1&amp;sn=1bce1352bd3458ee8db140cb75a6d5d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