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中南大学周钰娟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廖前进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王晖团队合作的文章间存在交叉图片重复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16:36:45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湖南省肿瘤医院王晖团队在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Experimental &amp; Molecular Medicine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Notch1 promotes the pericyte-myofibroblast transition in idiopathic pulmonary fibrosis through the PDGFR/ROCK1 signal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的研究论文（简称文章WH17），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95852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2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图2G-7及图4G-4发生重叠。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46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420" w:right="42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296025" cy="222109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88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22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Oncogene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LPLUNC1 stabilises PHB1 by counteracting TRIM21-mediated ubiquitination to inhibit NF-κB activity in nasopharyngeal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的研究论文（简称文章WH16），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中南大学湘雅医学院附属肿瘤医院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周钰娟及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廖前进团队合作通讯在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Frontiers in Oncology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RAC1 Involves in the Radioresistance by Mediating Epithelial-Mesenchymal Transition in Lung Cancer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（简称文章WH26），两篇文章间存在2对图片交叉使用，且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文章WH16内存在2对图片重复使用。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14915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00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8245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对所有图片（非蛋白印迹）进行检测，iFigures发现文章间4对图片出现重叠：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WH16图6G及WH26图1D-1、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WH26图1D-2的小鼠发生重叠；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WH16图6K-11及WH16图6K-19存在重叠，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WH16图6K-12及WH16图6K-9存在重叠。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100256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20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762500" cy="469457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67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581525" cy="441449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31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4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37&amp;idx=2&amp;sn=5a426f388e983e31e43a9f98ed8bb0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