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蚌埠医科大学附属医院研究被指图片数据异常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11:02:00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07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17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2018年，主要分别来自蚌埠医科大学第一附属医院胃肠外科，蚌埠医科大学第一附属医 院耳鼻咽喉 - 头颈外科的 Jun Fu , Luhua Yu , Jie Luo , Rui Huo , Bing Zhu （通讯 作者）在International Journal of Molecular Medicine 期刊发表了一篇 题目为: Paeonol induces the apoptosis of the SGC‐7901 gastric cancer cell line by downregulating ERBB2 and inhibiting the NF‐κB signaling pathway的论文。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540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9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289582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36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57861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088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“撤稿信息”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 年 4 月 14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在上述论文发表后，一位关心的读者提请编辑注意，关于第 1479 页图 7 所示的流式细胞术图，尽管数据点的数量随着 paenol 浓度的增加而增加，但点的图案与面板之间的比较是相似的，如果这些实验是离散进行的，则不会预料到结果， 这表明这些实验的执行方式存在根本缺陷。International Journal of Molecular Medicine 的编辑决定，由于对所提供的数据缺乏信心，因此应从该杂志上撤回这篇论文。作者被要求解释这些担忧，但编辑部没有收到回复。对于由此造成的任何不便，编辑向读者道歉。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https://pubpeer.com/publications/069478C636737CA9313AF2809DF45C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5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84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76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14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84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9021&amp;idx=1&amp;sn=8e751baab3780bc6b84740cc41d869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