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太和医院药学系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论文多图雷同共享遭撤回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6123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048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太和医院药学系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雷同共享遭撤回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The JAK2/STAT3 and mitochondrial pathways are essential for quercetin nanoliposome-induced C6 glioma cell death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和线粒体通路是槲皮素纳米脂质体诱导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胶质瘤细胞死亡的关键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槲皮素纳米脂质体（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）的配方已被证明可以增强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胶质瘤细胞中的抗肿瘤活性。在高浓度下，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诱导坏死细胞死亡。在这项研究中，我们探讨了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胶质瘤细胞死亡的分子机制，并通过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信号转导通路检测了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诱发的程序性细胞死亡是否涉及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家族和线粒体通路。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QUE-NL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的下调和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的过表达支持了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胶质瘤细胞死亡上游的参与。此外，在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胶质瘤细胞中暴露于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的激活发生了变化，这表明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介导的信号通路，通过直接或间接机制下调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的表达并增强线粒体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的表达。坏死和凋亡途径共享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、线粒体和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家族等几个组成部分。我们的研究表明，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胶质瘤细胞死亡中线粒体通路和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信号通路的信号交叉点受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的调节。总之，单独调节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介导的线粒体途径激动剂或与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联合治疗可能是治疗耐化学性胶质瘤的更有效方法。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湖北省十堰市湖北医科大学太和医院药学系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多图雷同共享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主编们撤回了这篇文章。提出了多个图像问题，包括图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1A-C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之间的相似性，以及与同一作者之前发表的一篇论文的相似性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。几个月前，同一作者发表的一篇论文的图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中也发现了图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中的两个面板，代表了不同的条件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。因此，主编们对本文的基础数据失去了信心。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9113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070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91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63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93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06&amp;idx=1&amp;sn=b9df83146143599013b9e405c44a76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