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上海中医药大学附属岳阳中西医结合医院携手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双一流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高校论文，图像雷同引争议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15:13:56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上海中医药大学附属岳阳中西医结合医院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上海中医药大学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Reports（IF3.8001/3区）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“PD-L1 reverses depigmentation in Pmel-1 vitiligo mice by increasing the abundance of Tregs in the skin”。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第一作者：上海中医药大学的Xiao Miao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通讯作者：上海中医药大学的Xiao Miao，上海中医药大学附属岳阳中西医结合医院的Bin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国家自然科学基金（2016年批准号81673977）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901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10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84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80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78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35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https://pubpeer.com/publications/52E05499DF3AC1EEDF0E8295ADBD73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19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6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04&amp;idx=1&amp;sn=fcc3bca132b62fd1536dd6554b7a2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