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四川大学华西医院被曝论文图像大量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，学术诚信遭质疑！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17:51:05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7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35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四川大学华西医院肾病研究所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Biomedicine &amp; Pharmacotherapy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Flavonoid fisetin alleviates kidney inflammation and apoptosis via inhibiting Src-mediated NF-κB p65 and MAPK signaling pathways in septic AKI mice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黄酮类化合物非瑟酮通过抑制Src介导的NF-κB p65和MAPK信号通路减轻脓毒症AKI小鼠肾脏炎症和凋亡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81570668</w:t>
      </w:r>
      <w:r>
        <w:rPr>
          <w:rStyle w:val="any"/>
          <w:rFonts w:ascii="PMingLiU" w:eastAsia="PMingLiU" w:hAnsi="PMingLiU" w:cs="PMingLiU"/>
          <w:spacing w:val="8"/>
        </w:rPr>
        <w:t>）、四川省重点研发计划（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2018FZ0104</w:t>
      </w:r>
      <w:r>
        <w:rPr>
          <w:rStyle w:val="any"/>
          <w:rFonts w:ascii="PMingLiU" w:eastAsia="PMingLiU" w:hAnsi="PMingLiU" w:cs="PMingLiU"/>
          <w:spacing w:val="8"/>
        </w:rPr>
        <w:t>）和四川大学华西医院</w:t>
      </w:r>
      <w:r>
        <w:rPr>
          <w:rStyle w:val="any"/>
          <w:rFonts w:ascii="Times New Roman" w:eastAsia="Times New Roman" w:hAnsi="Times New Roman" w:cs="Times New Roman"/>
          <w:spacing w:val="8"/>
        </w:rPr>
        <w:t>1.3.5</w:t>
      </w:r>
      <w:r>
        <w:rPr>
          <w:rStyle w:val="any"/>
          <w:rFonts w:ascii="PMingLiU" w:eastAsia="PMingLiU" w:hAnsi="PMingLiU" w:cs="PMingLiU"/>
          <w:spacing w:val="8"/>
        </w:rPr>
        <w:t>卓越学科项目的支持。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10.1016/j.biopha.2019.109772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四川大学华西医院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Qian Ren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四川大学华西医院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Liang Ma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音译：马良）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6289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0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Sahadeb Jana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中有重复的图像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88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131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24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74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https://pubpeer.com/publications/345568897683DCCE643A8E670A4E98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43&amp;idx=2&amp;sn=37725a21103b58cf20470a739beef87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