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数据重复引争议！第四军医大学西京医院研究遭质疑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19:34:10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05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73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2012年1月，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第四军医大学西京医院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Cerebral Blood Flow and Metabolism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Protective effect of delayed remote limb ischemic postconditioning: role of mitochondrial K(ATP) channels in a rat model of focal cerebral ischemic reperfusion injury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延迟远端肢体缺血后处理的保护作用：线粒体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KATP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通道在大鼠局灶性脑缺血再灌注损伤模型中的作用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30772059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30972853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81128005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HD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）、国家杰出青年科学基金（北京，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30725039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LX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）和国家自然科学基金重大项目（北京，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30930091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LX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Lize Xiong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（音译：熊利泽）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397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114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我们发现您的两幅图之间有意外的重叠（见下附图）。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06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42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https://pubpeer.com/publications/0BD1FBEFFB7CCF4F1B088D5750478E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98&amp;idx=4&amp;sn=9dc0f54648306b75307dc4fd27795f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