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顶级期刊也翻车？中科院生物化学与细胞生物学研究所团队被曝论文图片重复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17:38:29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859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47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2019年9月，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南通大学附属医院消化内科，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中国科学院上海生物化学与细胞生物学研究所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SCFFBXW7/GSK3β-Mediated GFI1 Degradation Suppresses Proliferation of Gastric Cancer Cells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SCFFBXW7/GSK3β 介导的 GFI1 降解抑制胃癌细胞增殖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NSFC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81473469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81501505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10.1158/0008-5472.can-18-4032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南通大学附属医院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Xiaoling Kuai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中国科学院上海生物化学与细胞生物学研究所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Daming Gao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（音译：高大明）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6840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55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Patania symphonodes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62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724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00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510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https://pubpeer.com/publications/3DCE82B49031D3F6E7C3C7BC91216E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556&amp;idx=2&amp;sn=d60499d54cef5543a788ef5b4db02f4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