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中国医学科学院北京协和医学院与北京大学肿瘤医院合著的高分《</w:t>
        </w:r>
        <w:r>
          <w:rPr>
            <w:rStyle w:val="a"/>
            <w:rFonts w:ascii="Times New Roman" w:eastAsia="Times New Roman" w:hAnsi="Times New Roman" w:cs="Times New Roman"/>
            <w:b w:val="0"/>
            <w:bCs w:val="0"/>
            <w:spacing w:val="8"/>
          </w:rPr>
          <w:t>STTT</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2025-04-17 19:39:00</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2022</w:t>
      </w:r>
      <w:r>
        <w:rPr>
          <w:rStyle w:val="any"/>
          <w:rFonts w:ascii="PMingLiU" w:eastAsia="PMingLiU" w:hAnsi="PMingLiU" w:cs="PMingLiU"/>
          <w:color w:val="000000"/>
          <w:spacing w:val="8"/>
        </w:rPr>
        <w:t>年</w:t>
      </w:r>
      <w:r>
        <w:rPr>
          <w:rStyle w:val="any"/>
          <w:color w:val="000000"/>
          <w:spacing w:val="8"/>
          <w:lang w:val="en-US" w:eastAsia="en-US"/>
        </w:rPr>
        <w:t>11</w:t>
      </w:r>
      <w:r>
        <w:rPr>
          <w:rStyle w:val="any"/>
          <w:rFonts w:ascii="PMingLiU" w:eastAsia="PMingLiU" w:hAnsi="PMingLiU" w:cs="PMingLiU"/>
          <w:color w:val="000000"/>
          <w:spacing w:val="8"/>
        </w:rPr>
        <w:t>月，</w:t>
      </w:r>
      <w:r>
        <w:rPr>
          <w:rStyle w:val="any"/>
          <w:rFonts w:ascii="PMingLiU" w:eastAsia="PMingLiU" w:hAnsi="PMingLiU" w:cs="PMingLiU"/>
          <w:color w:val="000000"/>
          <w:spacing w:val="8"/>
        </w:rPr>
        <w:t>中国医学科学院北京协和医学院</w:t>
      </w:r>
      <w:r>
        <w:rPr>
          <w:rStyle w:val="any"/>
          <w:color w:val="000000"/>
          <w:spacing w:val="8"/>
          <w:lang w:val="en-US" w:eastAsia="en-US"/>
        </w:rPr>
        <w:t>Zhihua Liu</w:t>
      </w:r>
      <w:r>
        <w:rPr>
          <w:rStyle w:val="any"/>
          <w:rFonts w:ascii="PMingLiU" w:eastAsia="PMingLiU" w:hAnsi="PMingLiU" w:cs="PMingLiU"/>
          <w:color w:val="000000"/>
          <w:spacing w:val="8"/>
        </w:rPr>
        <w:t>和北京大学肿瘤医院吴楠在期刊</w:t>
      </w:r>
      <w:r>
        <w:rPr>
          <w:rStyle w:val="any"/>
          <w:color w:val="000000"/>
          <w:spacing w:val="8"/>
          <w:lang w:val="en-US" w:eastAsia="en-US"/>
        </w:rPr>
        <w:t>Signal Transduction and Targeted Therapy</w:t>
      </w:r>
      <w:r>
        <w:rPr>
          <w:rStyle w:val="any"/>
          <w:rFonts w:ascii="PMingLiU" w:eastAsia="PMingLiU" w:hAnsi="PMingLiU" w:cs="PMingLiU"/>
          <w:color w:val="000000"/>
          <w:spacing w:val="8"/>
        </w:rPr>
        <w:t>上发表一篇研究论文，研究发现了脂肪酸</w:t>
      </w:r>
      <w:r>
        <w:rPr>
          <w:rStyle w:val="any"/>
          <w:color w:val="000000"/>
          <w:spacing w:val="8"/>
          <w:lang w:val="en-US" w:eastAsia="en-US"/>
        </w:rPr>
        <w:t>2-</w:t>
      </w:r>
      <w:r>
        <w:rPr>
          <w:rStyle w:val="any"/>
          <w:rFonts w:ascii="PMingLiU" w:eastAsia="PMingLiU" w:hAnsi="PMingLiU" w:cs="PMingLiU"/>
          <w:color w:val="000000"/>
          <w:spacing w:val="8"/>
        </w:rPr>
        <w:t>羟化酶调节失调的神经酰胺代谢暴露出靶向癌症转移的代谢脆弱性。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Dysregulated ceramides metabolism by fatty acid 2-hydroxylase exposes a metabolic vulnerability to target cancer metastasis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Xuantong Zhou, Furong Huang , Gang Ma , Wenqing Wei , Nan Wu</w:t>
      </w:r>
      <w:r>
        <w:rPr>
          <w:rStyle w:val="any"/>
          <w:rFonts w:ascii="PMingLiU" w:eastAsia="PMingLiU" w:hAnsi="PMingLiU" w:cs="PMingLiU"/>
          <w:color w:val="000000"/>
          <w:spacing w:val="8"/>
        </w:rPr>
        <w:t>（通讯作者，音译，吴楠）</w:t>
      </w:r>
      <w:r>
        <w:rPr>
          <w:rStyle w:val="any"/>
          <w:color w:val="000000"/>
          <w:spacing w:val="8"/>
          <w:lang w:val="en-US" w:eastAsia="en-US"/>
        </w:rPr>
        <w:t>,</w:t>
      </w:r>
      <w:r>
        <w:rPr>
          <w:rStyle w:val="any"/>
          <w:color w:val="000000"/>
          <w:spacing w:val="8"/>
          <w:lang w:val="en-US" w:eastAsia="en-US"/>
        </w:rPr>
        <w:t>Zhihua Liu</w:t>
      </w:r>
      <w:r>
        <w:rPr>
          <w:rStyle w:val="any"/>
          <w:rFonts w:ascii="PMingLiU" w:eastAsia="PMingLiU" w:hAnsi="PMingLiU" w:cs="PMingLiU"/>
          <w:color w:val="000000"/>
          <w:spacing w:val="8"/>
        </w:rPr>
        <w:t>（通讯作者，音译，刘芝华）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中国医学科学院北京协和医学院、北京大学肿瘤医院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3906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135524" name=""/>
                    <pic:cNvPicPr>
                      <a:picLocks noChangeAspect="1"/>
                    </pic:cNvPicPr>
                  </pic:nvPicPr>
                  <pic:blipFill>
                    <a:blip xmlns:r="http://schemas.openxmlformats.org/officeDocument/2006/relationships" r:embed="rId6"/>
                    <a:stretch>
                      <a:fillRect/>
                    </a:stretch>
                  </pic:blipFill>
                  <pic:spPr>
                    <a:xfrm>
                      <a:off x="0" y="0"/>
                      <a:ext cx="5276850" cy="1390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color w:val="000000"/>
          <w:spacing w:val="8"/>
          <w:lang w:val="en-US" w:eastAsia="en-US"/>
        </w:rPr>
        <w:t>2025</w:t>
      </w:r>
      <w:r>
        <w:rPr>
          <w:rStyle w:val="any"/>
          <w:rFonts w:ascii="PMingLiU" w:eastAsia="PMingLiU" w:hAnsi="PMingLiU" w:cs="PMingLiU"/>
          <w:b/>
          <w:bCs/>
          <w:color w:val="000000"/>
          <w:spacing w:val="8"/>
        </w:rPr>
        <w:t>年</w:t>
      </w:r>
      <w:r>
        <w:rPr>
          <w:rStyle w:val="any"/>
          <w:b/>
          <w:bCs/>
          <w:color w:val="000000"/>
          <w:spacing w:val="8"/>
          <w:lang w:val="en-US" w:eastAsia="en-US"/>
        </w:rPr>
        <w:t>4</w:t>
      </w:r>
      <w:r>
        <w:rPr>
          <w:rStyle w:val="any"/>
          <w:rFonts w:ascii="PMingLiU" w:eastAsia="PMingLiU" w:hAnsi="PMingLiU" w:cs="PMingLiU"/>
          <w:b/>
          <w:bCs/>
          <w:color w:val="000000"/>
          <w:spacing w:val="8"/>
        </w:rPr>
        <w:t>月，国际打假人</w:t>
      </w:r>
      <w:r>
        <w:rPr>
          <w:rStyle w:val="any"/>
          <w:b/>
          <w:bCs/>
          <w:color w:val="000000"/>
          <w:spacing w:val="8"/>
          <w:lang w:val="en-US" w:eastAsia="en-US"/>
        </w:rPr>
        <w:t>Monticolaria manyara</w:t>
      </w:r>
      <w:r>
        <w:rPr>
          <w:rStyle w:val="any"/>
          <w:rFonts w:ascii="PMingLiU" w:eastAsia="PMingLiU" w:hAnsi="PMingLiU" w:cs="PMingLiU"/>
          <w:b/>
          <w:bCs/>
          <w:color w:val="000000"/>
          <w:spacing w:val="8"/>
        </w:rPr>
        <w:t>在</w:t>
      </w:r>
      <w:r>
        <w:rPr>
          <w:rStyle w:val="any"/>
          <w:b/>
          <w:bCs/>
          <w:color w:val="000000"/>
          <w:spacing w:val="8"/>
          <w:lang w:val="en-US" w:eastAsia="en-US"/>
        </w:rPr>
        <w:t>Pubpeer</w:t>
      </w:r>
      <w:r>
        <w:rPr>
          <w:rStyle w:val="any"/>
          <w:rFonts w:ascii="PMingLiU" w:eastAsia="PMingLiU" w:hAnsi="PMingLiU" w:cs="PMingLiU"/>
          <w:b/>
          <w:bCs/>
          <w:color w:val="000000"/>
          <w:spacing w:val="8"/>
        </w:rPr>
        <w:t>提出质疑：</w:t>
      </w:r>
      <w:r>
        <w:rPr>
          <w:rStyle w:val="any"/>
          <w:b/>
          <w:bCs/>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spacing w:val="8"/>
          <w:lang w:val="en-US" w:eastAsia="en-US"/>
        </w:rPr>
        <w:t>6g</w:t>
      </w:r>
      <w:r>
        <w:rPr>
          <w:rStyle w:val="any"/>
          <w:rFonts w:ascii="PMingLiU" w:eastAsia="PMingLiU" w:hAnsi="PMingLiU" w:cs="PMingLiU"/>
          <w:spacing w:val="8"/>
        </w:rPr>
        <w:t>中，</w:t>
      </w:r>
      <w:r>
        <w:rPr>
          <w:rStyle w:val="any"/>
          <w:spacing w:val="8"/>
          <w:lang w:val="en-US" w:eastAsia="en-US"/>
        </w:rPr>
        <w:t>transwell</w:t>
      </w:r>
      <w:r>
        <w:rPr>
          <w:rStyle w:val="any"/>
          <w:rFonts w:ascii="PMingLiU" w:eastAsia="PMingLiU" w:hAnsi="PMingLiU" w:cs="PMingLiU"/>
          <w:spacing w:val="8"/>
        </w:rPr>
        <w:t>实验的结果表明，在不同浓度药物的作用下，两个相邻的</w:t>
      </w:r>
      <w:r>
        <w:rPr>
          <w:rStyle w:val="any"/>
          <w:spacing w:val="8"/>
          <w:lang w:val="en-US" w:eastAsia="en-US"/>
        </w:rPr>
        <w:t>transwell</w:t>
      </w:r>
      <w:r>
        <w:rPr>
          <w:rStyle w:val="any"/>
          <w:rFonts w:ascii="PMingLiU" w:eastAsia="PMingLiU" w:hAnsi="PMingLiU" w:cs="PMingLiU"/>
          <w:spacing w:val="8"/>
        </w:rPr>
        <w:t>图像明显重复使用了同一图像在不同实验条件下的不同位置作为实验结果。</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7242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381351" name=""/>
                    <pic:cNvPicPr>
                      <a:picLocks noChangeAspect="1"/>
                    </pic:cNvPicPr>
                  </pic:nvPicPr>
                  <pic:blipFill>
                    <a:blip xmlns:r="http://schemas.openxmlformats.org/officeDocument/2006/relationships" r:embed="rId7"/>
                    <a:stretch>
                      <a:fillRect/>
                    </a:stretch>
                  </pic:blipFill>
                  <pic:spPr>
                    <a:xfrm>
                      <a:off x="0" y="0"/>
                      <a:ext cx="5276850" cy="3724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S9j</w:t>
      </w:r>
      <w:r>
        <w:rPr>
          <w:rStyle w:val="any"/>
          <w:rFonts w:ascii="PMingLiU" w:eastAsia="PMingLiU" w:hAnsi="PMingLiU" w:cs="PMingLiU"/>
          <w:spacing w:val="8"/>
        </w:rPr>
        <w:t>和图</w:t>
      </w:r>
      <w:r>
        <w:rPr>
          <w:rStyle w:val="any"/>
          <w:spacing w:val="8"/>
          <w:lang w:val="en-US" w:eastAsia="en-US"/>
        </w:rPr>
        <w:t>S10c</w:t>
      </w:r>
      <w:r>
        <w:rPr>
          <w:rStyle w:val="any"/>
          <w:rFonts w:ascii="PMingLiU" w:eastAsia="PMingLiU" w:hAnsi="PMingLiU" w:cs="PMingLiU"/>
          <w:spacing w:val="8"/>
        </w:rPr>
        <w:t>之间存在重叠区域，这两幅图分别表示不同的实验内容。</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1051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237445" name=""/>
                    <pic:cNvPicPr>
                      <a:picLocks noChangeAspect="1"/>
                    </pic:cNvPicPr>
                  </pic:nvPicPr>
                  <pic:blipFill>
                    <a:blip xmlns:r="http://schemas.openxmlformats.org/officeDocument/2006/relationships" r:embed="rId8"/>
                    <a:stretch>
                      <a:fillRect/>
                    </a:stretch>
                  </pic:blipFill>
                  <pic:spPr>
                    <a:xfrm>
                      <a:off x="0" y="0"/>
                      <a:ext cx="5276850" cy="310515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295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01335" name=""/>
                    <pic:cNvPicPr>
                      <a:picLocks noChangeAspect="1"/>
                    </pic:cNvPicPr>
                  </pic:nvPicPr>
                  <pic:blipFill>
                    <a:blip xmlns:r="http://schemas.openxmlformats.org/officeDocument/2006/relationships" r:embed="rId9"/>
                    <a:stretch>
                      <a:fillRect/>
                    </a:stretch>
                  </pic:blipFill>
                  <pic:spPr>
                    <a:xfrm>
                      <a:off x="0" y="0"/>
                      <a:ext cx="5276850" cy="1295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月，作者之一</w:t>
      </w:r>
      <w:r>
        <w:rPr>
          <w:rStyle w:val="any"/>
          <w:b/>
          <w:bCs/>
          <w:spacing w:val="8"/>
          <w:lang w:val="en-US" w:eastAsia="en-US"/>
        </w:rPr>
        <w:t>Xuantong Zhou</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我们衷心感谢您在识别这一差异时所做的细致审查。我们仔细检查了原始数据，发现与</w:t>
      </w:r>
      <w:r>
        <w:rPr>
          <w:rStyle w:val="any"/>
          <w:spacing w:val="8"/>
          <w:lang w:val="en-US" w:eastAsia="en-US"/>
        </w:rPr>
        <w:t>100μM</w:t>
      </w:r>
      <w:r>
        <w:rPr>
          <w:rStyle w:val="any"/>
          <w:rFonts w:ascii="PMingLiU" w:eastAsia="PMingLiU" w:hAnsi="PMingLiU" w:cs="PMingLiU"/>
          <w:spacing w:val="8"/>
        </w:rPr>
        <w:t>处理条件下的实验结果相对应的图像面板被错误地放置在</w:t>
      </w:r>
      <w:r>
        <w:rPr>
          <w:rStyle w:val="any"/>
          <w:spacing w:val="8"/>
          <w:lang w:val="en-US" w:eastAsia="en-US"/>
        </w:rPr>
        <w:t>50μM</w:t>
      </w:r>
      <w:r>
        <w:rPr>
          <w:rStyle w:val="any"/>
          <w:rFonts w:ascii="PMingLiU" w:eastAsia="PMingLiU" w:hAnsi="PMingLiU" w:cs="PMingLiU"/>
          <w:spacing w:val="8"/>
        </w:rPr>
        <w:t>处理结果部分。如图</w:t>
      </w:r>
      <w:r>
        <w:rPr>
          <w:rStyle w:val="any"/>
          <w:spacing w:val="8"/>
          <w:lang w:val="en-US" w:eastAsia="en-US"/>
        </w:rPr>
        <w:t>R1</w:t>
      </w:r>
      <w:r>
        <w:rPr>
          <w:rStyle w:val="any"/>
          <w:rFonts w:ascii="PMingLiU" w:eastAsia="PMingLiU" w:hAnsi="PMingLiU" w:cs="PMingLiU"/>
          <w:spacing w:val="8"/>
        </w:rPr>
        <w:t>所示，原始源文件和校正图像已经提供。同时，我们将与编辑部沟通，提供我们的原始数据，并要求发布勘误表。再次感谢您的细心关注。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关于图</w:t>
      </w:r>
      <w:r>
        <w:rPr>
          <w:rStyle w:val="any"/>
          <w:spacing w:val="8"/>
          <w:lang w:val="en-US" w:eastAsia="en-US"/>
        </w:rPr>
        <w:t>S10c</w:t>
      </w:r>
      <w:r>
        <w:rPr>
          <w:rStyle w:val="any"/>
          <w:rFonts w:ascii="PMingLiU" w:eastAsia="PMingLiU" w:hAnsi="PMingLiU" w:cs="PMingLiU"/>
          <w:spacing w:val="8"/>
        </w:rPr>
        <w:t>和图</w:t>
      </w:r>
      <w:r>
        <w:rPr>
          <w:rStyle w:val="any"/>
          <w:spacing w:val="8"/>
          <w:lang w:val="en-US" w:eastAsia="en-US"/>
        </w:rPr>
        <w:t>S9j</w:t>
      </w:r>
      <w:r>
        <w:rPr>
          <w:rStyle w:val="any"/>
          <w:rFonts w:ascii="PMingLiU" w:eastAsia="PMingLiU" w:hAnsi="PMingLiU" w:cs="PMingLiU"/>
          <w:spacing w:val="8"/>
        </w:rPr>
        <w:t>之间的图像相似性，我们对图</w:t>
      </w:r>
      <w:r>
        <w:rPr>
          <w:rStyle w:val="any"/>
          <w:spacing w:val="8"/>
          <w:lang w:val="en-US" w:eastAsia="en-US"/>
        </w:rPr>
        <w:t>S10c</w:t>
      </w:r>
      <w:r>
        <w:rPr>
          <w:rStyle w:val="any"/>
          <w:rFonts w:ascii="PMingLiU" w:eastAsia="PMingLiU" w:hAnsi="PMingLiU" w:cs="PMingLiU"/>
          <w:spacing w:val="8"/>
        </w:rPr>
        <w:t>中图像的无意错位表示诚挚的歉意。在彻底审查原始数据并根据原始图像捕获时间戳后，我们发现重命名过程中的错误，再加上计算机的自动命名功能，造成了混淆，导致图像错位（图</w:t>
      </w:r>
      <w:r>
        <w:rPr>
          <w:rStyle w:val="any"/>
          <w:spacing w:val="8"/>
          <w:lang w:val="en-US" w:eastAsia="en-US"/>
        </w:rPr>
        <w:t>R2</w:t>
      </w:r>
      <w:r>
        <w:rPr>
          <w:rStyle w:val="any"/>
          <w:rFonts w:ascii="PMingLiU" w:eastAsia="PMingLiU" w:hAnsi="PMingLiU" w:cs="PMingLiU"/>
          <w:spacing w:val="8"/>
        </w:rPr>
        <w:t>）。此外，图</w:t>
      </w:r>
      <w:r>
        <w:rPr>
          <w:rStyle w:val="any"/>
          <w:spacing w:val="8"/>
          <w:lang w:val="en-US" w:eastAsia="en-US"/>
        </w:rPr>
        <w:t>S10c</w:t>
      </w:r>
      <w:r>
        <w:rPr>
          <w:rStyle w:val="any"/>
          <w:rFonts w:ascii="PMingLiU" w:eastAsia="PMingLiU" w:hAnsi="PMingLiU" w:cs="PMingLiU"/>
          <w:spacing w:val="8"/>
        </w:rPr>
        <w:t>和图</w:t>
      </w:r>
      <w:r>
        <w:rPr>
          <w:rStyle w:val="any"/>
          <w:spacing w:val="8"/>
          <w:lang w:val="en-US" w:eastAsia="en-US"/>
        </w:rPr>
        <w:t>S9j</w:t>
      </w:r>
      <w:r>
        <w:rPr>
          <w:rStyle w:val="any"/>
          <w:rFonts w:ascii="PMingLiU" w:eastAsia="PMingLiU" w:hAnsi="PMingLiU" w:cs="PMingLiU"/>
          <w:spacing w:val="8"/>
        </w:rPr>
        <w:t>中的相似性来自</w:t>
      </w:r>
      <w:r>
        <w:rPr>
          <w:rStyle w:val="any"/>
          <w:spacing w:val="8"/>
          <w:lang w:val="en-US" w:eastAsia="en-US"/>
        </w:rPr>
        <w:t>K450P</w:t>
      </w:r>
      <w:r>
        <w:rPr>
          <w:rStyle w:val="any"/>
          <w:rFonts w:ascii="PMingLiU" w:eastAsia="PMingLiU" w:hAnsi="PMingLiU" w:cs="PMingLiU"/>
          <w:spacing w:val="8"/>
        </w:rPr>
        <w:t>细胞中相同实验条件的随机捕获图像。我们将联系编辑部提供原始数据，并要求发布勘误表。我们非常感谢您仔细审查并提请我们注意这些问题。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https://pubpeer.com/publications/84C82AD45DAC7F72CE7CC9E8DAE0D9/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9261&amp;idx=1&amp;sn=70420cc5b21189e7b75bb23df41ec52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