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尴尬，河北省十大科技标兵论文被质疑图像操纵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0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6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3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苏立凯，男，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岁，主任医师，硕士研究生导师，中共党员，河北大学附属医院神经内科主任，保定市医学会神经内科分会主任委员。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近几年，先后在北京协和医院，香港威尔斯亲王医院，澳大利亚墨尔本皇家医院进修学习，掌握了最先进神经内科诊疗技术，特别是脑中风的诊疗技术。从而，为医院神经内科成为全省重点发展学科奠定了稳固的基础。获河北省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项，保定市科技进步奖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项；国家核心期刊发表论文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余篇。主编论著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部；目前承担河北省科技厅立项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6&amp;sn=ae99367c636e1864accdb8ff7a17f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