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Methyl-CpG-binding domain 3 inhibits epithelial–mesenchymal transition in pancreatic cancer cells via TGF-β/Smad signalling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(2017)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27898661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10.1038/bjc.2016.397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79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35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8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4A and Figure 5A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According to my reading of the figure legend I think these overlapping areas are unexpected. I've added the red rectangles to show where I mean. Would the authors please double-check?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408" cy="822960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75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1&amp;sn=5fbd97bd4c9b3c727411983a9482b8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