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天津医科大学肿瘤医院的论文被质疑，因代表的是不同的条件的图像面板疑似具有同一来源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12:08:59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in vitro and in vivo effects of human umbilical cord mesenchymal stem cells on the growth of breast cancer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期刊：Breast Cancer Research and Treatment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发表时间：2011年9月23日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10.1007/s10549-011-1774-x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1858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90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03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16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本研究得到了天津市重大疾病防治科技重大专项（编号：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08ZCKFSF03200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）、天津市国际科技合作计划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——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癌症研究与诊断中新型多色荧光原位杂交技术（编号：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09ZCZDSF03800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）以及科技部国际合作项目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——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多基因癌症研究与诊断中的定量单细胞分析（编号：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2010DFB30270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的两个面板似乎重叠，但它们代表的是不同的条件：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05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56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38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：两对面板似乎在很大程度上重叠或完全相同：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9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38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https://link.springer.com/article/10.1007/s10549-011-1774-x#author-information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3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21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80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817&amp;idx=6&amp;sn=01a3e5f71ac56fc21ae5d45ec1c1700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