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中山市人民医院的论文被撤稿，因文章部分图像与他文部分相同且对应不同细胞类型和处理方式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Derivative, Trans-3, 5, 4′-Trimethoxystilbene Sensitizes Osteosarcoma Cells to Apoptosis via ROS-Induced Caspases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宁夏医科大学总医院&amp;美国堪萨斯大学&amp;中山市人民医院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10.1155/2021/8840692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41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5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本研究得到了广东省基础与应用基础研究基金（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2019A1515110167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）和美国国家环境健康科学研究所（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NIEHS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1R21 ES029730-01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本文中的几张图与部分相同作者（即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Ming Hong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等人）于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年发表的一篇论文中的图极为相似，该论文发表于《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Cells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——DOI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10.3390/cells8111466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同色方框突出显示了看起来极为相似的面板。请注意，实验并不总是相同的（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ASH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TMS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74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65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17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79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77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7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2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58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18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0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中的大部分（可能全部）图像似乎都来源于一篇由不同作者发表在《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》上的论文图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10.1038/srep06093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）且这些图像在那篇论文中的描述有所不同。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5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上述文章于2021年3月26日在Wiley在线图书馆（wileyonlinelibrary.com）在线发表，现已由John Wiley &amp; Sons有限公司与期刊主编Jeannette Vasquez-Vivar达成一致后撤回。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此次撤回是在对Elizabeth Bik、Actinopolyspora biskrensis和Tulipa Fosteriana在PubPeer上最初提出的担忧进行调查后达成的，这些担忧指出该文章与同一作者团队先前发表的一篇文章[1]存在显著重叠。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图1至图9与[1]中的图完全或部分相同，尽管它们对应的是不同的细胞类型和处理方式。此外，图1b中描绘的143B和Saos-2细胞与[2]中图5c的MCF-7细胞图像看起来相同。还有人对4位作者所列单位的准确性提出了质疑。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已告知作者撤回决定，但他们未作回应。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Hong M., Li J., Li S., and Almutairi M. M., RETRACTED: Acetylshikonin Sensitizes Hepatocellular Carcinoma Cells to Apoptosis through ROS-Mediated Caspase Activation, Cells. (2019) 8, no. 11, https://doi.org/10.3390/cells8111466,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Bian X., Song Z.-L., and Qian Y., et al.Fabrication of Graphene-isolated-Au-nanocrystal Nanostructures for Multimodal Cell Imaging and Photothermal-enhanced Chemotherapy, Scientific Reports. (2014) 4, https://doi.org/10.1038/srep06093, 2-s2.0-84906871843, 6093.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https://onlinelibrary.wiley.com/doi/10.1155/omcl/9847186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61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4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9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3&amp;sn=c56a887e91117b79eff4b912ae3a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