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上海交通大学医学院附属仁济医院的论文被质疑，因重复使用早期论文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印迹描述不同蛋白，且部分图像面板重复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Combination of an anti-EGFRvIII antibody CH12 with Rapamycin synergistically inhibits the growth of EGFRvIII+PTEN-glioblastoma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复旦大学&amp;上海交通大学医学院附属仁济医院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10.18632/oncotarget.8407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8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03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该研究得到了上海市科技发展基金资助项目（项目编号：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12JC1408300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14431903500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14ZR1439300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81402546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81372468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）以及上海市卫生局重点项目（项目编号：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20134011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印迹与同团队早期发表论文中的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印迹相同，但描述不同。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38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43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80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71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不同描述条带相同。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081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04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不同描述条带相同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7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90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印迹与同团队早期发表论文中的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印迹相同，部分描述不同。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6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29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2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23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存在一处重叠面板。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6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78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存在一处重叠面板。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1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https://www.oncotarget.com/article/8407/text/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13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1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6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5&amp;sn=03388df21fe9fa803abf46ebe6f43b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