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北京协和医学院的论文被质疑，因图像面板多处重叠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13:53:37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Nonfouling Core-Shell Microneedle for Sequential and Sustained Drug Release: Enhancing Synergistic Photothermal Chemotherapy in Melanoma Treatment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期刊：ACS Applied Bio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天津大学&amp;中国医学科学院&amp;北京协和医学院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发表时间：2025年4月3日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10.1021/acsabm.5c00120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661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19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35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“PAMAM 48 h”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下显示的荧光显微镜图像似乎与图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“DOX@PAMAM-TM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48 h”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下显示的图像相同，尽管被标记为具有不同成分的不同处理。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71975" cy="476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28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7c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中，标记为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“DOX@PAMAM-TM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微针贴片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V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的荧光图像在旋转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180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度后似乎与标记为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“DOX@PAMAM-TM/ICG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微针贴片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+ NIR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VIII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的图像相似。尽管荧光强度存在差异，但空间模式、组织结构和荧光分布几乎相同。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86350" cy="31146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315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https://pubs.acs.org/doi/10.1021/acsabm.5c00120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971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31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10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17&amp;idx=5&amp;sn=b8fb591f19b4f44810a58127396495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