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上海交通大学附属第六人民医院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期刊的论文被撤稿，因图像完整性受质疑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22:06:04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Dihydroartemisinin Suppresses the Tumorigenesis and Cycle Progression of Colorectal Cancer by Targeting CDK1/CCNB1/PLK1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期刊：Frontiers in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上海交通大学附属第六人民医院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发表时间：2021年11月2日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10.3389/fonc.2021.768879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图表中图像的完整性提出了质疑，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作者未能给出令人满意的解释。因此，该文章的数据和结论被认为不可靠。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9172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323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本研究获得以下资助：上海交通大学医学院“双百人”人才计划资助（编号：20191831）、国家自然科学基金资助（编号：82074161、81873143）以及上海市科学技术计划资助（编号：21ZR1448700）。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中包含若干重复的图像。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56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文章发表后，有人对已发表图表中图像的完整性提出了质疑。根据《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Frontiers》的政策开展调查期间，作者未能给出令人满意的解释。因此，该文章的数据和结论被认为不可靠，文章已被撤回。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此次撤稿得到了《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 in Oncology》主编及《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Frontiers》总执行主编的批准。作者不同意此次撤稿。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https://www.frontiersin.org/journals/oncology/articles/10.3389/fonc.2025.1591122/full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48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839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71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51&amp;idx=4&amp;sn=313fec11822fb2b60fc5035af538b1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