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不同条件面板旋转后重叠且作者未回应，上海交通大学医学院附属第三人民医院姜波健的论文被撤稿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13:33:28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55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395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日，上海交通大学医学院附属第三人民医院的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De-Hu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Ji-Wei Yu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Bo-Jian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姜波健）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Cancer Research and Clinical Oncology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"Significances of contactin-1 expression in human gastric cancer and knockdown of contactin-1 expression inhibits invasion and metastasis of MKN45 gastric cancer cells"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接触素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在人类胃癌中的表达及敲除接触素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MKN45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胃癌细胞侵袭和转移的意义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81101850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）、中国上海市卫生局基金会（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20134393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）以及上海交通大学医学院科学研究基金会（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13XJ10028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62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640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04762" cy="51619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315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5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85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图4b存在一处旋转后重叠的面板。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4b seem to overlap, after 180° rotation, but they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560787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134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469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主编已撤回本文。图4b中描述不同条件的两个面板在旋转后似乎部分重叠。作者未就出版方关于此问题的询问作出回应。主编已对本文的数据和结论失去信心。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Ji-Wei Yu和Bo-Jian Jiang未就出版方关于此次撤稿的询问作出回应。出版方无法联系到作者De-Hu Chen, Ju-Gang Wu和Shou-Lian Wang。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55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https://pubpeer.com/publications/53488462EA652E9CA3B88BAD3837D6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https://pubmed.ncbi.nlm.nih.gov/25952582/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https://link.springer.com/article/10.1007/s00432-025-06166-1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6&amp;idx=2&amp;sn=22a3b55ab0e03c289ace8da0730b64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