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同济大学附属上海市肺科医院某研究团队所发文章被质疑发生图片重叠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plus</w:t>
      </w:r>
      <w:hyperlink r:id="rId5" w:history="1">
        <w:bookmarkStart w:id="0" w:name="js_name"/>
        <w:r>
          <w:rPr>
            <w:rStyle w:val="a"/>
            <w:rFonts w:ascii="Times New Roman" w:eastAsia="Times New Roman" w:hAnsi="Times New Roman" w:cs="Times New Roman"/>
            <w:spacing w:val="8"/>
            <w:sz w:val="23"/>
            <w:szCs w:val="23"/>
          </w:rPr>
          <w:t>Pubpeer Plus</w:t>
        </w:r>
      </w:hyperlink>
      <w:bookmarkEnd w:id="0"/>
      <w:r>
        <w:rPr>
          <w:rStyle w:val="richmediametalistem"/>
          <w:rFonts w:ascii="Times New Roman" w:eastAsia="Times New Roman" w:hAnsi="Times New Roman" w:cs="Times New Roman"/>
          <w:color w:val="A5A5A5"/>
          <w:spacing w:val="8"/>
          <w:sz w:val="23"/>
          <w:szCs w:val="23"/>
        </w:rPr>
        <w:t>2025-04-17 10:49:26</w:t>
      </w:r>
      <w:r>
        <w:rPr>
          <w:rStyle w:val="richmediametalistem"/>
          <w:rFonts w:ascii="PMingLiU" w:eastAsia="PMingLiU" w:hAnsi="PMingLiU" w:cs="PMingLiU"/>
          <w:color w:val="A5A5A5"/>
          <w:spacing w:val="8"/>
          <w:sz w:val="23"/>
          <w:szCs w:val="23"/>
        </w:rPr>
        <w:t>河南</w:t>
      </w:r>
    </w:p>
    <w:p>
      <w:pPr>
        <w:shd w:val="clear" w:color="auto" w:fill="FFFFFF"/>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6448425" cy="1043128"/>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127981" name=""/>
                    <pic:cNvPicPr>
                      <a:picLocks noChangeAspect="1"/>
                    </pic:cNvPicPr>
                  </pic:nvPicPr>
                  <pic:blipFill>
                    <a:blip xmlns:r="http://schemas.openxmlformats.org/officeDocument/2006/relationships" r:embed="rId6"/>
                    <a:stretch>
                      <a:fillRect/>
                    </a:stretch>
                  </pic:blipFill>
                  <pic:spPr>
                    <a:xfrm>
                      <a:off x="0" y="0"/>
                      <a:ext cx="6448425" cy="1043128"/>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2018 年 11 月 13 日，</w:t>
      </w:r>
      <w:r>
        <w:rPr>
          <w:rStyle w:val="any"/>
          <w:rFonts w:ascii="Microsoft YaHei UI" w:eastAsia="Microsoft YaHei UI" w:hAnsi="Microsoft YaHei UI" w:cs="Microsoft YaHei UI"/>
          <w:spacing w:val="8"/>
          <w:sz w:val="23"/>
          <w:szCs w:val="23"/>
        </w:rPr>
        <w:t>同济大学附属上海市肺科医院</w:t>
      </w:r>
      <w:r>
        <w:rPr>
          <w:rStyle w:val="any"/>
          <w:rFonts w:ascii="Microsoft YaHei UI" w:eastAsia="Microsoft YaHei UI" w:hAnsi="Microsoft YaHei UI" w:cs="Microsoft YaHei UI"/>
          <w:spacing w:val="8"/>
          <w:sz w:val="23"/>
          <w:szCs w:val="23"/>
        </w:rPr>
        <w:t>Chen</w:t>
      </w:r>
      <w:r>
        <w:rPr>
          <w:rStyle w:val="any"/>
          <w:rFonts w:ascii="Microsoft YaHei UI" w:eastAsia="Microsoft YaHei UI" w:hAnsi="Microsoft YaHei UI" w:cs="Microsoft YaHei UI"/>
          <w:spacing w:val="8"/>
          <w:sz w:val="23"/>
          <w:szCs w:val="23"/>
        </w:rPr>
        <w:t> </w:t>
      </w:r>
      <w:r>
        <w:rPr>
          <w:rStyle w:val="any"/>
          <w:rFonts w:ascii="Microsoft YaHei UI" w:eastAsia="Microsoft YaHei UI" w:hAnsi="Microsoft YaHei UI" w:cs="Microsoft YaHei UI"/>
          <w:spacing w:val="8"/>
          <w:sz w:val="23"/>
          <w:szCs w:val="23"/>
        </w:rPr>
        <w:t>Donglai 研究团队，在</w:t>
      </w:r>
      <w:r>
        <w:rPr>
          <w:rStyle w:val="any"/>
          <w:rFonts w:ascii="Microsoft YaHei UI" w:eastAsia="Microsoft YaHei UI" w:hAnsi="Microsoft YaHei UI" w:cs="Microsoft YaHei UI"/>
          <w:b/>
          <w:bCs/>
          <w:i/>
          <w:iCs/>
          <w:spacing w:val="8"/>
          <w:sz w:val="23"/>
          <w:szCs w:val="23"/>
        </w:rPr>
        <w:t>Frontiers in Pharmacology</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Biodegradable Nanoparticles Mediated Co-delivery of Erlotinib (ELTN) and Fedratinib (FDTN) Toward the Treatment of ELTN-Resistant Non-small Cell Lung Cancer (NSCLC) via Suppression of the JAK2/STAT3 Signaling Pathway</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被质疑文中出现图片重叠。</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48412"/>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930007" name=""/>
                    <pic:cNvPicPr>
                      <a:picLocks noChangeAspect="1"/>
                    </pic:cNvPicPr>
                  </pic:nvPicPr>
                  <pic:blipFill>
                    <a:blip xmlns:r="http://schemas.openxmlformats.org/officeDocument/2006/relationships" r:embed="rId7"/>
                    <a:stretch>
                      <a:fillRect/>
                    </a:stretch>
                  </pic:blipFill>
                  <pic:spPr>
                    <a:xfrm>
                      <a:off x="0" y="0"/>
                      <a:ext cx="5486400" cy="2848412"/>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于2025年1月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文章出现图片重叠。</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10287000" cy="62865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209910" name=""/>
                    <pic:cNvPicPr>
                      <a:picLocks noChangeAspect="1"/>
                    </pic:cNvPicPr>
                  </pic:nvPicPr>
                  <pic:blipFill>
                    <a:blip xmlns:r="http://schemas.openxmlformats.org/officeDocument/2006/relationships" r:embed="rId8"/>
                    <a:stretch>
                      <a:fillRect/>
                    </a:stretch>
                  </pic:blipFill>
                  <pic:spPr>
                    <a:xfrm>
                      <a:off x="0" y="0"/>
                      <a:ext cx="10287000" cy="6286500"/>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https://pubpeer.com/publications/65F833BEAA7E72851BCAA3673C38B5#1</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NTg2MDgwMQ==&amp;mid=2247486769&amp;idx=1&amp;sn=c99c2fdcafce6221ac1ab34cd2c34d4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