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中国医科大学第四附属医院某研究团队所发文章被质疑发生图片重叠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2025-04-13 10:28:58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1756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2011 年 12 月 19 日，</w:t>
      </w:r>
      <w:r>
        <w:rPr>
          <w:rStyle w:val="any"/>
          <w:rFonts w:ascii="Microsoft YaHei UI" w:eastAsia="Microsoft YaHei UI" w:hAnsi="Microsoft YaHei UI" w:cs="Microsoft YaHei UI"/>
          <w:spacing w:val="8"/>
          <w:sz w:val="23"/>
          <w:szCs w:val="23"/>
        </w:rPr>
        <w:t>中国医科大学第四附属医院</w:t>
      </w:r>
      <w:r>
        <w:rPr>
          <w:rStyle w:val="any"/>
          <w:rFonts w:ascii="Microsoft YaHei UI" w:eastAsia="Microsoft YaHei UI" w:hAnsi="Microsoft YaHei UI" w:cs="Microsoft YaHei UI"/>
          <w:spacing w:val="8"/>
          <w:sz w:val="23"/>
          <w:szCs w:val="23"/>
        </w:rPr>
        <w:t>Guo</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Dawei 研究团队，在</w:t>
      </w:r>
      <w:r>
        <w:rPr>
          <w:rStyle w:val="any"/>
          <w:rFonts w:ascii="Microsoft YaHei UI" w:eastAsia="Microsoft YaHei UI" w:hAnsi="Microsoft YaHei UI" w:cs="Microsoft YaHei UI"/>
          <w:b/>
          <w:bCs/>
          <w:i/>
          <w:iCs/>
          <w:spacing w:val="8"/>
          <w:sz w:val="23"/>
          <w:szCs w:val="23"/>
        </w:rPr>
        <w:t>Apmis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Knockdown of BDNF suppressed invasion of HepG2 and HCCLM3 cells, a mechanism associated with inactivation of RhoA or Rac1 and actin skeleton disorganization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75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40578" name=""/>
                    <pic:cNvPicPr>
                      <a:picLocks noChangeAspect="1"/>
                    </pic:cNvPicPr>
                  </pic:nvPicPr>
                  <pic:blipFill>
                    <a:blip xmlns:r="http://schemas.openxmlformats.org/officeDocument/2006/relationships" r:embed="rId7"/>
                    <a:stretch>
                      <a:fillRect/>
                    </a:stretch>
                  </pic:blipFill>
                  <pic:spPr>
                    <a:xfrm>
                      <a:off x="0" y="0"/>
                      <a:ext cx="5486400" cy="289475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7429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70725" name=""/>
                    <pic:cNvPicPr>
                      <a:picLocks noChangeAspect="1"/>
                    </pic:cNvPicPr>
                  </pic:nvPicPr>
                  <pic:blipFill>
                    <a:blip xmlns:r="http://schemas.openxmlformats.org/officeDocument/2006/relationships" r:embed="rId8"/>
                    <a:stretch>
                      <a:fillRect/>
                    </a:stretch>
                  </pic:blipFill>
                  <pic:spPr>
                    <a:xfrm>
                      <a:off x="0" y="0"/>
                      <a:ext cx="10287000" cy="74295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https://pubpeer.com/publications/1287B91E41B1ADD30B9E22DC0CD7E2#1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62&amp;idx=1&amp;sn=7608be073d122ec666d7480b27d533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