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上海市第六人民医院的文章被撤回，主要原因是对文章中图像的完整性表示担忧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15:30:41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双氢青蒿素 (DHA) 是一种著名的抗疟药物，因其在多种恶性肿瘤中的抗肿瘤作用而被广泛研究。然而，其在结直肠癌 (CRC) 中的作用及其调控机制尚待证实。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11 月 2 日，上海市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第六人民医院的Yi You-Cai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Dihydroartemisinin suppresses the tumorigenesis and cycle progression of colorectal cancer by targeting CDK1/CCNB1/PLK1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DHA可以通过靶向CDK1/CCNB1/PLK1信号来抑制结直肠癌（CRC）细胞的肿瘤发生和周期进展。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主要原因是对文章中图像的完整性表示担忧。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077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0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文章发表后，有人对已发表图表中图像的完整性表示担忧。作者在根据《前沿》杂志政策进行的调查中未能提供令人满意的解释。因此，该文章的数据和结论被认为不可靠，已被撤回。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此撤回已获得《肿瘤学前沿》杂志主编和《前沿》杂志首席执行主编的批准。作者不同意此撤回。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https://www.frontiersin.org/journals/oncology/articles/10.3389/fonc.2025.1591122/full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1&amp;idx=2&amp;sn=61e75581bd985f5e575e0839d6ac1e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